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941" w:rsidRDefault="00AB45EF" w:rsidP="00741941">
      <w:pPr>
        <w:bidi/>
        <w:spacing w:before="120" w:after="0"/>
        <w:jc w:val="center"/>
        <w:rPr>
          <w:rFonts w:ascii="Sakkal Majalla" w:hAnsi="Sakkal Majalla" w:cs="Sakkal Majalla"/>
          <w:b/>
          <w:bCs/>
          <w:sz w:val="28"/>
          <w:szCs w:val="28"/>
          <w:rtl/>
          <w:lang w:bidi="ar-JO"/>
        </w:rPr>
      </w:pPr>
      <w:r w:rsidRPr="00741941">
        <w:rPr>
          <w:rFonts w:ascii="Sakkal Majalla" w:hAnsi="Sakkal Majalla" w:cs="Sakkal Majalla"/>
          <w:b/>
          <w:bCs/>
          <w:iCs/>
          <w:noProof/>
          <w:color w:val="FF0000"/>
          <w:sz w:val="28"/>
          <w:szCs w:val="28"/>
        </w:rPr>
        <mc:AlternateContent>
          <mc:Choice Requires="wps">
            <w:drawing>
              <wp:anchor distT="0" distB="0" distL="114300" distR="114300" simplePos="0" relativeHeight="251659264" behindDoc="0" locked="0" layoutInCell="1" allowOverlap="1" wp14:anchorId="676710F4" wp14:editId="78024198">
                <wp:simplePos x="0" y="0"/>
                <wp:positionH relativeFrom="margin">
                  <wp:posOffset>-54489</wp:posOffset>
                </wp:positionH>
                <wp:positionV relativeFrom="paragraph">
                  <wp:posOffset>-293276</wp:posOffset>
                </wp:positionV>
                <wp:extent cx="4654246" cy="266700"/>
                <wp:effectExtent l="0" t="0" r="13335" b="19050"/>
                <wp:wrapNone/>
                <wp:docPr id="10" name="مستطيل 10"/>
                <wp:cNvGraphicFramePr/>
                <a:graphic xmlns:a="http://schemas.openxmlformats.org/drawingml/2006/main">
                  <a:graphicData uri="http://schemas.microsoft.com/office/word/2010/wordprocessingShape">
                    <wps:wsp>
                      <wps:cNvSpPr/>
                      <wps:spPr>
                        <a:xfrm>
                          <a:off x="0" y="0"/>
                          <a:ext cx="4654246"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6754" w:rsidRPr="00C93E03" w:rsidRDefault="00FB6754" w:rsidP="0031012E">
                            <w:pPr>
                              <w:rPr>
                                <w:rFonts w:cs="Times New Roman"/>
                                <w:b/>
                                <w:bCs/>
                                <w:color w:val="000000" w:themeColor="text1"/>
                                <w:lang w:bidi="he-IL"/>
                              </w:rPr>
                            </w:pPr>
                            <w:r w:rsidRPr="00C93E03">
                              <w:rPr>
                                <w:rFonts w:cs="Times New Roman"/>
                                <w:b/>
                                <w:bCs/>
                                <w:i/>
                                <w:iCs/>
                                <w:color w:val="000000" w:themeColor="text1"/>
                                <w:sz w:val="18"/>
                                <w:szCs w:val="18"/>
                              </w:rPr>
                              <w:t>Al-Qasemi Journal of Islamic Studies</w:t>
                            </w:r>
                            <w:r w:rsidRPr="00C93E03">
                              <w:rPr>
                                <w:rFonts w:cs="Times New Roman"/>
                                <w:b/>
                                <w:bCs/>
                                <w:color w:val="000000" w:themeColor="text1"/>
                                <w:sz w:val="18"/>
                                <w:szCs w:val="18"/>
                              </w:rPr>
                              <w:t xml:space="preserve">, </w:t>
                            </w:r>
                            <w:r>
                              <w:rPr>
                                <w:rFonts w:cs="Times New Roman"/>
                                <w:b/>
                                <w:bCs/>
                                <w:color w:val="000000" w:themeColor="text1"/>
                                <w:sz w:val="18"/>
                                <w:szCs w:val="18"/>
                              </w:rPr>
                              <w:t>v</w:t>
                            </w:r>
                            <w:r w:rsidRPr="00C93E03">
                              <w:rPr>
                                <w:rFonts w:cs="Times New Roman"/>
                                <w:b/>
                                <w:bCs/>
                                <w:color w:val="000000" w:themeColor="text1"/>
                                <w:sz w:val="18"/>
                                <w:szCs w:val="18"/>
                              </w:rPr>
                              <w:t>ol</w:t>
                            </w:r>
                            <w:r>
                              <w:rPr>
                                <w:rFonts w:cs="Times New Roman"/>
                                <w:b/>
                                <w:bCs/>
                                <w:color w:val="000000" w:themeColor="text1"/>
                                <w:sz w:val="18"/>
                                <w:szCs w:val="18"/>
                              </w:rPr>
                              <w:t>ume</w:t>
                            </w:r>
                            <w:r w:rsidRPr="00C93E03">
                              <w:rPr>
                                <w:rFonts w:cs="Times New Roman"/>
                                <w:b/>
                                <w:bCs/>
                                <w:color w:val="000000" w:themeColor="text1"/>
                                <w:sz w:val="18"/>
                                <w:szCs w:val="18"/>
                              </w:rPr>
                              <w:t xml:space="preserve"> </w:t>
                            </w:r>
                            <w:r>
                              <w:rPr>
                                <w:rFonts w:cs="Times New Roman" w:hint="cs"/>
                                <w:b/>
                                <w:bCs/>
                                <w:color w:val="000000" w:themeColor="text1"/>
                                <w:sz w:val="18"/>
                                <w:szCs w:val="18"/>
                                <w:rtl/>
                              </w:rPr>
                              <w:t>9</w:t>
                            </w:r>
                            <w:r w:rsidRPr="00C93E03">
                              <w:rPr>
                                <w:rFonts w:cs="Times New Roman"/>
                                <w:b/>
                                <w:bCs/>
                                <w:color w:val="000000" w:themeColor="text1"/>
                                <w:sz w:val="18"/>
                                <w:szCs w:val="18"/>
                              </w:rPr>
                              <w:t xml:space="preserve">, </w:t>
                            </w:r>
                            <w:r>
                              <w:rPr>
                                <w:rFonts w:cs="Times New Roman"/>
                                <w:b/>
                                <w:bCs/>
                                <w:color w:val="000000" w:themeColor="text1"/>
                                <w:sz w:val="18"/>
                                <w:szCs w:val="18"/>
                              </w:rPr>
                              <w:t xml:space="preserve">issue </w:t>
                            </w:r>
                            <w:r>
                              <w:rPr>
                                <w:rFonts w:cs="Times New Roman" w:hint="cs"/>
                                <w:b/>
                                <w:bCs/>
                                <w:color w:val="000000" w:themeColor="text1"/>
                                <w:sz w:val="18"/>
                                <w:szCs w:val="18"/>
                                <w:rtl/>
                              </w:rPr>
                              <w:t>1</w:t>
                            </w:r>
                            <w:r w:rsidRPr="00C93E03">
                              <w:rPr>
                                <w:rFonts w:cs="Times New Roman"/>
                                <w:b/>
                                <w:bCs/>
                                <w:color w:val="000000" w:themeColor="text1"/>
                                <w:sz w:val="18"/>
                                <w:szCs w:val="18"/>
                              </w:rPr>
                              <w:t xml:space="preserve"> (</w:t>
                            </w:r>
                            <w:r>
                              <w:rPr>
                                <w:rFonts w:cs="Times New Roman" w:hint="cs"/>
                                <w:b/>
                                <w:bCs/>
                                <w:color w:val="000000" w:themeColor="text1"/>
                                <w:sz w:val="18"/>
                                <w:szCs w:val="18"/>
                                <w:rtl/>
                              </w:rPr>
                              <w:t>2025</w:t>
                            </w:r>
                            <w:r w:rsidRPr="00C93E03">
                              <w:rPr>
                                <w:rFonts w:cs="Times New Roman"/>
                                <w:b/>
                                <w:bCs/>
                                <w:color w:val="000000" w:themeColor="text1"/>
                                <w:sz w:val="18"/>
                                <w:szCs w:val="18"/>
                              </w:rPr>
                              <w:t>),</w:t>
                            </w:r>
                            <w:r>
                              <w:rPr>
                                <w:rFonts w:cs="Times New Roman"/>
                                <w:b/>
                                <w:bCs/>
                                <w:color w:val="000000" w:themeColor="text1"/>
                                <w:sz w:val="18"/>
                                <w:szCs w:val="18"/>
                                <w:lang w:bidi="ar-LB"/>
                              </w:rPr>
                              <w:t xml:space="preserve"> </w:t>
                            </w:r>
                            <w:r w:rsidR="0031012E">
                              <w:rPr>
                                <w:rFonts w:cs="Times New Roman"/>
                                <w:b/>
                                <w:bCs/>
                                <w:color w:val="000000" w:themeColor="text1"/>
                                <w:sz w:val="18"/>
                                <w:szCs w:val="18"/>
                                <w:lang w:bidi="he-IL"/>
                              </w:rPr>
                              <w:t>151-155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710F4" id="مستطيل 10" o:spid="_x0000_s1026" style="position:absolute;left:0;text-align:left;margin-left:-4.3pt;margin-top:-23.1pt;width:366.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" fillcolor="white [3212]" strokecolor="white [3212]" strokeweight="1pt">
                <v:textbox>
                  <w:txbxContent>
                    <w:p w:rsidR="00FB6754" w:rsidRPr="00C93E03" w:rsidRDefault="00FB6754" w:rsidP="0031012E">
                      <w:pPr>
                        <w:rPr>
                          <w:rFonts w:cs="Times New Roman"/>
                          <w:b/>
                          <w:bCs/>
                          <w:color w:val="000000" w:themeColor="text1"/>
                          <w:lang w:bidi="he-IL"/>
                        </w:rPr>
                      </w:pPr>
                      <w:r w:rsidRPr="00C93E03">
                        <w:rPr>
                          <w:rFonts w:cs="Times New Roman"/>
                          <w:b/>
                          <w:bCs/>
                          <w:i/>
                          <w:iCs/>
                          <w:color w:val="000000" w:themeColor="text1"/>
                          <w:sz w:val="18"/>
                          <w:szCs w:val="18"/>
                        </w:rPr>
                        <w:t>Al-Qasemi Journal of Islamic Studies</w:t>
                      </w:r>
                      <w:r w:rsidRPr="00C93E03">
                        <w:rPr>
                          <w:rFonts w:cs="Times New Roman"/>
                          <w:b/>
                          <w:bCs/>
                          <w:color w:val="000000" w:themeColor="text1"/>
                          <w:sz w:val="18"/>
                          <w:szCs w:val="18"/>
                        </w:rPr>
                        <w:t xml:space="preserve">, </w:t>
                      </w:r>
                      <w:r>
                        <w:rPr>
                          <w:rFonts w:cs="Times New Roman"/>
                          <w:b/>
                          <w:bCs/>
                          <w:color w:val="000000" w:themeColor="text1"/>
                          <w:sz w:val="18"/>
                          <w:szCs w:val="18"/>
                        </w:rPr>
                        <w:t>v</w:t>
                      </w:r>
                      <w:r w:rsidRPr="00C93E03">
                        <w:rPr>
                          <w:rFonts w:cs="Times New Roman"/>
                          <w:b/>
                          <w:bCs/>
                          <w:color w:val="000000" w:themeColor="text1"/>
                          <w:sz w:val="18"/>
                          <w:szCs w:val="18"/>
                        </w:rPr>
                        <w:t>ol</w:t>
                      </w:r>
                      <w:r>
                        <w:rPr>
                          <w:rFonts w:cs="Times New Roman"/>
                          <w:b/>
                          <w:bCs/>
                          <w:color w:val="000000" w:themeColor="text1"/>
                          <w:sz w:val="18"/>
                          <w:szCs w:val="18"/>
                        </w:rPr>
                        <w:t>ume</w:t>
                      </w:r>
                      <w:r w:rsidRPr="00C93E03">
                        <w:rPr>
                          <w:rFonts w:cs="Times New Roman"/>
                          <w:b/>
                          <w:bCs/>
                          <w:color w:val="000000" w:themeColor="text1"/>
                          <w:sz w:val="18"/>
                          <w:szCs w:val="18"/>
                        </w:rPr>
                        <w:t xml:space="preserve"> </w:t>
                      </w:r>
                      <w:r>
                        <w:rPr>
                          <w:rFonts w:cs="Times New Roman" w:hint="cs"/>
                          <w:b/>
                          <w:bCs/>
                          <w:color w:val="000000" w:themeColor="text1"/>
                          <w:sz w:val="18"/>
                          <w:szCs w:val="18"/>
                          <w:rtl/>
                        </w:rPr>
                        <w:t>9</w:t>
                      </w:r>
                      <w:r w:rsidRPr="00C93E03">
                        <w:rPr>
                          <w:rFonts w:cs="Times New Roman"/>
                          <w:b/>
                          <w:bCs/>
                          <w:color w:val="000000" w:themeColor="text1"/>
                          <w:sz w:val="18"/>
                          <w:szCs w:val="18"/>
                        </w:rPr>
                        <w:t xml:space="preserve">, </w:t>
                      </w:r>
                      <w:r>
                        <w:rPr>
                          <w:rFonts w:cs="Times New Roman"/>
                          <w:b/>
                          <w:bCs/>
                          <w:color w:val="000000" w:themeColor="text1"/>
                          <w:sz w:val="18"/>
                          <w:szCs w:val="18"/>
                        </w:rPr>
                        <w:t xml:space="preserve">issue </w:t>
                      </w:r>
                      <w:r>
                        <w:rPr>
                          <w:rFonts w:cs="Times New Roman" w:hint="cs"/>
                          <w:b/>
                          <w:bCs/>
                          <w:color w:val="000000" w:themeColor="text1"/>
                          <w:sz w:val="18"/>
                          <w:szCs w:val="18"/>
                          <w:rtl/>
                        </w:rPr>
                        <w:t>1</w:t>
                      </w:r>
                      <w:r w:rsidRPr="00C93E03">
                        <w:rPr>
                          <w:rFonts w:cs="Times New Roman"/>
                          <w:b/>
                          <w:bCs/>
                          <w:color w:val="000000" w:themeColor="text1"/>
                          <w:sz w:val="18"/>
                          <w:szCs w:val="18"/>
                        </w:rPr>
                        <w:t xml:space="preserve"> (</w:t>
                      </w:r>
                      <w:r>
                        <w:rPr>
                          <w:rFonts w:cs="Times New Roman" w:hint="cs"/>
                          <w:b/>
                          <w:bCs/>
                          <w:color w:val="000000" w:themeColor="text1"/>
                          <w:sz w:val="18"/>
                          <w:szCs w:val="18"/>
                          <w:rtl/>
                        </w:rPr>
                        <w:t>2025</w:t>
                      </w:r>
                      <w:r w:rsidRPr="00C93E03">
                        <w:rPr>
                          <w:rFonts w:cs="Times New Roman"/>
                          <w:b/>
                          <w:bCs/>
                          <w:color w:val="000000" w:themeColor="text1"/>
                          <w:sz w:val="18"/>
                          <w:szCs w:val="18"/>
                        </w:rPr>
                        <w:t>),</w:t>
                      </w:r>
                      <w:r>
                        <w:rPr>
                          <w:rFonts w:cs="Times New Roman"/>
                          <w:b/>
                          <w:bCs/>
                          <w:color w:val="000000" w:themeColor="text1"/>
                          <w:sz w:val="18"/>
                          <w:szCs w:val="18"/>
                          <w:lang w:bidi="ar-LB"/>
                        </w:rPr>
                        <w:t xml:space="preserve"> </w:t>
                      </w:r>
                      <w:r w:rsidR="0031012E">
                        <w:rPr>
                          <w:rFonts w:cs="Times New Roman"/>
                          <w:b/>
                          <w:bCs/>
                          <w:color w:val="000000" w:themeColor="text1"/>
                          <w:sz w:val="18"/>
                          <w:szCs w:val="18"/>
                          <w:lang w:bidi="he-IL"/>
                        </w:rPr>
                        <w:t>151-155</w:t>
                      </w:r>
                    </w:p>
                  </w:txbxContent>
                </v:textbox>
                <w10:wrap anchorx="margin"/>
              </v:rect>
            </w:pict>
          </mc:Fallback>
        </mc:AlternateContent>
      </w:r>
      <w:r w:rsidR="00741941" w:rsidRPr="00741941">
        <w:rPr>
          <w:rFonts w:ascii="Sakkal Majalla" w:hAnsi="Sakkal Majalla" w:cs="Sakkal Majalla"/>
          <w:b/>
          <w:bCs/>
          <w:sz w:val="28"/>
          <w:szCs w:val="28"/>
          <w:rtl/>
          <w:lang w:bidi="ar-JO"/>
        </w:rPr>
        <w:t>مراجعة كتاب</w:t>
      </w:r>
    </w:p>
    <w:p w:rsidR="00741941" w:rsidRPr="00741941" w:rsidRDefault="00741941" w:rsidP="00741941">
      <w:pPr>
        <w:bidi/>
        <w:spacing w:before="120" w:after="0"/>
        <w:jc w:val="center"/>
        <w:rPr>
          <w:rFonts w:ascii="Sakkal Majalla" w:hAnsi="Sakkal Majalla" w:cs="Sakkal Majalla"/>
          <w:b/>
          <w:bCs/>
          <w:sz w:val="28"/>
          <w:szCs w:val="28"/>
          <w:rtl/>
          <w:lang w:bidi="ar-JO"/>
        </w:rPr>
      </w:pPr>
    </w:p>
    <w:p w:rsidR="00741941" w:rsidRDefault="00741941" w:rsidP="002219BF">
      <w:pPr>
        <w:bidi/>
        <w:spacing w:after="0"/>
        <w:jc w:val="center"/>
        <w:rPr>
          <w:rFonts w:ascii="Sakkal Majalla" w:hAnsi="Sakkal Majalla" w:cs="Sakkal Majalla"/>
          <w:b/>
          <w:bCs/>
          <w:sz w:val="32"/>
          <w:szCs w:val="32"/>
          <w:rtl/>
          <w:lang w:bidi="ar-JO"/>
        </w:rPr>
      </w:pPr>
      <w:r w:rsidRPr="00741941">
        <w:rPr>
          <w:rFonts w:ascii="Sakkal Majalla" w:hAnsi="Sakkal Majalla" w:cs="Sakkal Majalla"/>
          <w:b/>
          <w:bCs/>
          <w:sz w:val="32"/>
          <w:szCs w:val="32"/>
          <w:rtl/>
          <w:lang w:bidi="ar-JO"/>
        </w:rPr>
        <w:t xml:space="preserve">عرض ونقد لكتاب "طريقة القاسمي </w:t>
      </w:r>
      <w:proofErr w:type="spellStart"/>
      <w:r w:rsidRPr="00741941">
        <w:rPr>
          <w:rFonts w:ascii="Sakkal Majalla" w:hAnsi="Sakkal Majalla" w:cs="Sakkal Majalla"/>
          <w:b/>
          <w:bCs/>
          <w:sz w:val="32"/>
          <w:szCs w:val="32"/>
          <w:rtl/>
          <w:lang w:bidi="ar-JO"/>
        </w:rPr>
        <w:t>الخلوتيّة</w:t>
      </w:r>
      <w:proofErr w:type="spellEnd"/>
      <w:r w:rsidRPr="00741941">
        <w:rPr>
          <w:rFonts w:ascii="Sakkal Majalla" w:hAnsi="Sakkal Majalla" w:cs="Sakkal Majalla"/>
          <w:b/>
          <w:bCs/>
          <w:sz w:val="32"/>
          <w:szCs w:val="32"/>
          <w:rtl/>
          <w:lang w:bidi="ar-JO"/>
        </w:rPr>
        <w:t xml:space="preserve"> الجامعة، دورها التّربوي</w:t>
      </w:r>
      <w:r w:rsidR="001B0136">
        <w:rPr>
          <w:rFonts w:ascii="Sakkal Majalla" w:hAnsi="Sakkal Majalla" w:cs="Sakkal Majalla" w:hint="cs"/>
          <w:b/>
          <w:bCs/>
          <w:sz w:val="32"/>
          <w:szCs w:val="32"/>
          <w:rtl/>
          <w:lang w:bidi="ar-JO"/>
        </w:rPr>
        <w:t>ّ</w:t>
      </w:r>
      <w:r w:rsidRPr="00741941">
        <w:rPr>
          <w:rFonts w:ascii="Sakkal Majalla" w:hAnsi="Sakkal Majalla" w:cs="Sakkal Majalla"/>
          <w:b/>
          <w:bCs/>
          <w:sz w:val="32"/>
          <w:szCs w:val="32"/>
          <w:rtl/>
          <w:lang w:bidi="ar-JO"/>
        </w:rPr>
        <w:t xml:space="preserve"> والاجتماعي</w:t>
      </w:r>
      <w:r w:rsidR="001B0136">
        <w:rPr>
          <w:rFonts w:ascii="Sakkal Majalla" w:hAnsi="Sakkal Majalla" w:cs="Sakkal Majalla" w:hint="cs"/>
          <w:b/>
          <w:bCs/>
          <w:sz w:val="32"/>
          <w:szCs w:val="32"/>
          <w:rtl/>
          <w:lang w:bidi="ar-JO"/>
        </w:rPr>
        <w:t>ّ</w:t>
      </w:r>
      <w:r w:rsidR="002219BF">
        <w:rPr>
          <w:rFonts w:ascii="Sakkal Majalla" w:hAnsi="Sakkal Majalla" w:cs="Sakkal Majalla"/>
          <w:b/>
          <w:bCs/>
          <w:sz w:val="32"/>
          <w:szCs w:val="32"/>
          <w:rtl/>
          <w:lang w:bidi="ar-JO"/>
        </w:rPr>
        <w:t xml:space="preserve"> في الحقبة ما بين 1300ه-1435ه"</w:t>
      </w:r>
      <w:r w:rsidR="002219BF">
        <w:rPr>
          <w:rFonts w:ascii="Sakkal Majalla" w:hAnsi="Sakkal Majalla" w:cs="Sakkal Majalla"/>
          <w:b/>
          <w:bCs/>
          <w:sz w:val="32"/>
          <w:szCs w:val="32"/>
          <w:lang w:bidi="ar-JO"/>
        </w:rPr>
        <w:t xml:space="preserve"> </w:t>
      </w:r>
      <w:r w:rsidRPr="00741941">
        <w:rPr>
          <w:rFonts w:ascii="Sakkal Majalla" w:hAnsi="Sakkal Majalla" w:cs="Sakkal Majalla"/>
          <w:b/>
          <w:bCs/>
          <w:sz w:val="32"/>
          <w:szCs w:val="32"/>
          <w:rtl/>
          <w:lang w:bidi="ar-JO"/>
        </w:rPr>
        <w:t>لمؤلّفه زياد أحمد جبر</w:t>
      </w:r>
    </w:p>
    <w:p w:rsidR="00741941" w:rsidRPr="002427FE" w:rsidRDefault="00741941" w:rsidP="00741941">
      <w:pPr>
        <w:bidi/>
        <w:jc w:val="center"/>
        <w:rPr>
          <w:rFonts w:ascii="Sakkal Majalla" w:hAnsi="Sakkal Majalla" w:cs="Sakkal Majalla"/>
          <w:b/>
          <w:bCs/>
          <w:szCs w:val="24"/>
          <w:rtl/>
          <w:lang w:bidi="ar-JO"/>
        </w:rPr>
      </w:pPr>
      <w:r w:rsidRPr="002427FE">
        <w:rPr>
          <w:rFonts w:ascii="Sakkal Majalla" w:hAnsi="Sakkal Majalla" w:cs="Sakkal Majalla"/>
          <w:b/>
          <w:bCs/>
          <w:sz w:val="28"/>
          <w:szCs w:val="28"/>
          <w:rtl/>
          <w:lang w:bidi="ar-JO"/>
        </w:rPr>
        <w:t>الصّادر عن مركز الدّراسات الإسلاميّة</w:t>
      </w:r>
      <w:r w:rsidRPr="002427FE">
        <w:rPr>
          <w:rFonts w:ascii="Sakkal Majalla" w:hAnsi="Sakkal Majalla" w:cs="Sakkal Majalla" w:hint="cs"/>
          <w:b/>
          <w:bCs/>
          <w:sz w:val="28"/>
          <w:szCs w:val="28"/>
          <w:rtl/>
          <w:lang w:bidi="ar-JO"/>
        </w:rPr>
        <w:t xml:space="preserve"> </w:t>
      </w:r>
      <w:r w:rsidRPr="002427FE">
        <w:rPr>
          <w:rFonts w:ascii="Sakkal Majalla" w:hAnsi="Sakkal Majalla" w:cs="Sakkal Majalla"/>
          <w:b/>
          <w:bCs/>
          <w:sz w:val="28"/>
          <w:szCs w:val="28"/>
          <w:rtl/>
          <w:lang w:bidi="ar-JO"/>
        </w:rPr>
        <w:t>-</w:t>
      </w:r>
      <w:r w:rsidRPr="002427FE">
        <w:rPr>
          <w:rFonts w:ascii="Sakkal Majalla" w:hAnsi="Sakkal Majalla" w:cs="Sakkal Majalla" w:hint="cs"/>
          <w:b/>
          <w:bCs/>
          <w:sz w:val="28"/>
          <w:szCs w:val="28"/>
          <w:rtl/>
          <w:lang w:bidi="ar-JO"/>
        </w:rPr>
        <w:t xml:space="preserve"> أ</w:t>
      </w:r>
      <w:r w:rsidRPr="002427FE">
        <w:rPr>
          <w:rFonts w:ascii="Sakkal Majalla" w:hAnsi="Sakkal Majalla" w:cs="Sakkal Majalla"/>
          <w:b/>
          <w:bCs/>
          <w:sz w:val="28"/>
          <w:szCs w:val="28"/>
          <w:rtl/>
          <w:lang w:bidi="ar-JO"/>
        </w:rPr>
        <w:t>كاديميّة القاسمي</w:t>
      </w:r>
    </w:p>
    <w:p w:rsidR="00741941" w:rsidRPr="00741941" w:rsidRDefault="00741941" w:rsidP="00741941">
      <w:pPr>
        <w:bidi/>
        <w:jc w:val="center"/>
        <w:rPr>
          <w:rFonts w:ascii="Sakkal Majalla" w:hAnsi="Sakkal Majalla" w:cs="Sakkal Majalla"/>
          <w:sz w:val="30"/>
          <w:szCs w:val="30"/>
          <w:rtl/>
          <w:lang w:bidi="ar-JO"/>
        </w:rPr>
      </w:pPr>
      <w:bookmarkStart w:id="0" w:name="_GoBack"/>
      <w:bookmarkEnd w:id="0"/>
      <w:r w:rsidRPr="00741941">
        <w:rPr>
          <w:rFonts w:ascii="Sakkal Majalla" w:hAnsi="Sakkal Majalla" w:cs="Sakkal Majalla"/>
          <w:b/>
          <w:bCs/>
          <w:sz w:val="30"/>
          <w:szCs w:val="30"/>
          <w:rtl/>
          <w:lang w:bidi="ar-JO"/>
        </w:rPr>
        <w:t>خالد محمود</w:t>
      </w:r>
      <w:r w:rsidRPr="00741941">
        <w:rPr>
          <w:rStyle w:val="FootnoteReference"/>
          <w:rFonts w:ascii="Sakkal Majalla" w:hAnsi="Sakkal Majalla" w:cs="Sakkal Majalla"/>
          <w:sz w:val="30"/>
          <w:szCs w:val="30"/>
          <w:rtl/>
          <w:lang w:bidi="ar-JO"/>
        </w:rPr>
        <w:footnoteReference w:id="1"/>
      </w:r>
    </w:p>
    <w:p w:rsidR="00741941" w:rsidRPr="00741941" w:rsidRDefault="00741941" w:rsidP="00741941">
      <w:pPr>
        <w:bidi/>
        <w:spacing w:before="120" w:after="0"/>
        <w:jc w:val="both"/>
        <w:rPr>
          <w:rFonts w:ascii="Sakkal Majalla" w:hAnsi="Sakkal Majalla" w:cs="Sakkal Majalla"/>
          <w:sz w:val="28"/>
          <w:szCs w:val="28"/>
          <w:rtl/>
          <w:lang w:bidi="ar-JO"/>
        </w:rPr>
      </w:pPr>
      <w:r w:rsidRPr="00741941">
        <w:rPr>
          <w:rFonts w:ascii="Sakkal Majalla" w:hAnsi="Sakkal Majalla" w:cs="Sakkal Majalla"/>
          <w:sz w:val="28"/>
          <w:szCs w:val="28"/>
          <w:rtl/>
          <w:lang w:bidi="ar-JO"/>
        </w:rPr>
        <w:t xml:space="preserve">تعتبر طريقة القاسمي </w:t>
      </w:r>
      <w:proofErr w:type="spellStart"/>
      <w:r w:rsidRPr="00741941">
        <w:rPr>
          <w:rFonts w:ascii="Sakkal Majalla" w:hAnsi="Sakkal Majalla" w:cs="Sakkal Majalla"/>
          <w:sz w:val="28"/>
          <w:szCs w:val="28"/>
          <w:rtl/>
          <w:lang w:bidi="ar-JO"/>
        </w:rPr>
        <w:t>الخلوتيّة</w:t>
      </w:r>
      <w:proofErr w:type="spellEnd"/>
      <w:r w:rsidRPr="00741941">
        <w:rPr>
          <w:rFonts w:ascii="Sakkal Majalla" w:hAnsi="Sakkal Majalla" w:cs="Sakkal Majalla"/>
          <w:sz w:val="28"/>
          <w:szCs w:val="28"/>
          <w:rtl/>
          <w:lang w:bidi="ar-JO"/>
        </w:rPr>
        <w:t xml:space="preserve"> الجامعة من الطّرق الصّوفيّة السُنيّة وهي طريقة علم وعمل، وقد قال الشّيخ </w:t>
      </w:r>
      <w:proofErr w:type="spellStart"/>
      <w:r w:rsidRPr="00741941">
        <w:rPr>
          <w:rFonts w:ascii="Sakkal Majalla" w:hAnsi="Sakkal Majalla" w:cs="Sakkal Majalla"/>
          <w:sz w:val="28"/>
          <w:szCs w:val="28"/>
          <w:rtl/>
          <w:lang w:bidi="ar-JO"/>
        </w:rPr>
        <w:t>الدّردير</w:t>
      </w:r>
      <w:proofErr w:type="spellEnd"/>
      <w:r w:rsidRPr="00741941">
        <w:rPr>
          <w:rFonts w:ascii="Sakkal Majalla" w:hAnsi="Sakkal Majalla" w:cs="Sakkal Majalla"/>
          <w:sz w:val="28"/>
          <w:szCs w:val="28"/>
          <w:rtl/>
          <w:lang w:bidi="ar-JO"/>
        </w:rPr>
        <w:t>: "طريقتنا طريقة علم، بقدر ما تكون عالما تكون مجتهدا بالطريق".</w:t>
      </w:r>
    </w:p>
    <w:p w:rsidR="00741941" w:rsidRPr="00741941" w:rsidRDefault="00741941" w:rsidP="00741941">
      <w:pPr>
        <w:bidi/>
        <w:spacing w:before="120" w:after="0"/>
        <w:jc w:val="both"/>
        <w:rPr>
          <w:rFonts w:ascii="Sakkal Majalla" w:hAnsi="Sakkal Majalla" w:cs="Sakkal Majalla"/>
          <w:sz w:val="28"/>
          <w:szCs w:val="28"/>
          <w:rtl/>
          <w:lang w:bidi="ar-JO"/>
        </w:rPr>
      </w:pPr>
      <w:r w:rsidRPr="00741941">
        <w:rPr>
          <w:rFonts w:ascii="Sakkal Majalla" w:hAnsi="Sakkal Majalla" w:cs="Sakkal Majalla"/>
          <w:sz w:val="28"/>
          <w:szCs w:val="28"/>
          <w:rtl/>
          <w:lang w:bidi="ar-JO"/>
        </w:rPr>
        <w:t>وقد أخذت هذه الطريقة الإسلام بمفهومه الشّامل فالتصوّف روح الإسلام ولبّه، وهو مرتبة الإحسان الواردة في حديث جبريل، أي أنّه ليس دعوة إلى الانعزال وترك الحياة، أو نوع من السِّحر والدّجل والشّعوذة، وإنّما هو التزام بآداب العبوديّة واقتداء بهدي النبيّ محمد (ص).</w:t>
      </w:r>
    </w:p>
    <w:p w:rsidR="00741941" w:rsidRPr="00741941" w:rsidRDefault="00741941" w:rsidP="00741941">
      <w:pPr>
        <w:bidi/>
        <w:spacing w:before="120" w:after="0"/>
        <w:jc w:val="both"/>
        <w:rPr>
          <w:rFonts w:ascii="Sakkal Majalla" w:hAnsi="Sakkal Majalla" w:cs="Sakkal Majalla"/>
          <w:sz w:val="28"/>
          <w:szCs w:val="28"/>
          <w:rtl/>
          <w:lang w:bidi="ar-JO"/>
        </w:rPr>
      </w:pPr>
      <w:r w:rsidRPr="00741941">
        <w:rPr>
          <w:rFonts w:ascii="Sakkal Majalla" w:hAnsi="Sakkal Majalla" w:cs="Sakkal Majalla"/>
          <w:sz w:val="28"/>
          <w:szCs w:val="28"/>
          <w:rtl/>
          <w:lang w:bidi="ar-JO"/>
        </w:rPr>
        <w:t>لهذا فإنّ لهذه الطّريقة بصمتها في جوانب الحياة المختلفة، فتجدها سبّاقة في مجال نشر العلم والمعرفة والدعوة الى الله تعالى من خلال مؤسّساتها التربوية، والجولات الدعويّة في طول البلاد وعرضها، إضافة إلى اهتمامها بالمجال الاجتماعي، والحرص على خدمة النّاس والتواصل معهم ابتغاء وجه الله، وتتنوّع نشاطات هذه الطّريقة لتشمل جميع مناحي الحياة أخذا بمفهوم الإسلام الشّامل للعبادة وهو كلّ عمل تبتغي به وجه الله تعالى.</w:t>
      </w:r>
    </w:p>
    <w:p w:rsidR="00741941" w:rsidRPr="00741941" w:rsidRDefault="00741941" w:rsidP="00741941">
      <w:pPr>
        <w:bidi/>
        <w:spacing w:before="120" w:after="0"/>
        <w:jc w:val="both"/>
        <w:rPr>
          <w:rFonts w:ascii="Sakkal Majalla" w:hAnsi="Sakkal Majalla" w:cs="Sakkal Majalla"/>
          <w:sz w:val="28"/>
          <w:szCs w:val="28"/>
          <w:rtl/>
          <w:lang w:bidi="ar-JO"/>
        </w:rPr>
      </w:pPr>
      <w:r w:rsidRPr="00741941">
        <w:rPr>
          <w:rFonts w:ascii="Sakkal Majalla" w:hAnsi="Sakkal Majalla" w:cs="Sakkal Majalla"/>
          <w:sz w:val="28"/>
          <w:szCs w:val="28"/>
          <w:rtl/>
          <w:lang w:bidi="ar-JO"/>
        </w:rPr>
        <w:lastRenderedPageBreak/>
        <w:t xml:space="preserve">وقد اهتمّ الباحثون منذ سنوات عدة بالكتابة عن طريقة القاسمي </w:t>
      </w:r>
      <w:proofErr w:type="spellStart"/>
      <w:r w:rsidRPr="00741941">
        <w:rPr>
          <w:rFonts w:ascii="Sakkal Majalla" w:hAnsi="Sakkal Majalla" w:cs="Sakkal Majalla"/>
          <w:sz w:val="28"/>
          <w:szCs w:val="28"/>
          <w:rtl/>
          <w:lang w:bidi="ar-JO"/>
        </w:rPr>
        <w:t>الخلوتيّة</w:t>
      </w:r>
      <w:proofErr w:type="spellEnd"/>
      <w:r w:rsidRPr="00741941">
        <w:rPr>
          <w:rFonts w:ascii="Sakkal Majalla" w:hAnsi="Sakkal Majalla" w:cs="Sakkal Majalla"/>
          <w:sz w:val="28"/>
          <w:szCs w:val="28"/>
          <w:rtl/>
          <w:lang w:bidi="ar-JO"/>
        </w:rPr>
        <w:t xml:space="preserve"> الجامعة من زوايا مختلفة، والكتاب الذي نحن بصدده والذي صدر مؤخّرا موسوم بـــِ </w:t>
      </w:r>
      <w:bookmarkStart w:id="1" w:name="_Hlk63021021"/>
      <w:r w:rsidRPr="00741941">
        <w:rPr>
          <w:rFonts w:ascii="Sakkal Majalla" w:hAnsi="Sakkal Majalla" w:cs="Sakkal Majalla"/>
          <w:sz w:val="28"/>
          <w:szCs w:val="28"/>
          <w:rtl/>
          <w:lang w:bidi="ar-JO"/>
        </w:rPr>
        <w:t xml:space="preserve">"طريقة القاسمي </w:t>
      </w:r>
      <w:proofErr w:type="spellStart"/>
      <w:r w:rsidRPr="00741941">
        <w:rPr>
          <w:rFonts w:ascii="Sakkal Majalla" w:hAnsi="Sakkal Majalla" w:cs="Sakkal Majalla"/>
          <w:sz w:val="28"/>
          <w:szCs w:val="28"/>
          <w:rtl/>
          <w:lang w:bidi="ar-JO"/>
        </w:rPr>
        <w:t>الخلوتية</w:t>
      </w:r>
      <w:proofErr w:type="spellEnd"/>
      <w:r w:rsidRPr="00741941">
        <w:rPr>
          <w:rFonts w:ascii="Sakkal Majalla" w:hAnsi="Sakkal Majalla" w:cs="Sakkal Majalla"/>
          <w:sz w:val="28"/>
          <w:szCs w:val="28"/>
          <w:rtl/>
          <w:lang w:bidi="ar-JO"/>
        </w:rPr>
        <w:t xml:space="preserve"> الجامعة، دورها التّربوي والاجتماعي في الحقبة ما بين 1300ه-1435ه</w:t>
      </w:r>
      <w:bookmarkEnd w:id="1"/>
      <w:r w:rsidRPr="00741941">
        <w:rPr>
          <w:rFonts w:ascii="Sakkal Majalla" w:hAnsi="Sakkal Majalla" w:cs="Sakkal Majalla"/>
          <w:sz w:val="28"/>
          <w:szCs w:val="28"/>
          <w:rtl/>
          <w:lang w:bidi="ar-JO"/>
        </w:rPr>
        <w:t>" للباحث زياد الرّجوب، وحصل به على درجة الماجستير في الدراسات الإسلاميّة، من جامعة</w:t>
      </w:r>
      <w:r>
        <w:rPr>
          <w:rFonts w:ascii="Sakkal Majalla" w:hAnsi="Sakkal Majalla" w:cs="Sakkal Majalla" w:hint="cs"/>
          <w:sz w:val="28"/>
          <w:szCs w:val="28"/>
          <w:rtl/>
          <w:lang w:bidi="ar-JO"/>
        </w:rPr>
        <w:t xml:space="preserve"> </w:t>
      </w:r>
      <w:r w:rsidRPr="00741941">
        <w:rPr>
          <w:rFonts w:ascii="Sakkal Majalla" w:hAnsi="Sakkal Majalla" w:cs="Sakkal Majalla"/>
          <w:sz w:val="28"/>
          <w:szCs w:val="28"/>
          <w:rtl/>
          <w:lang w:bidi="ar-JO"/>
        </w:rPr>
        <w:t>القدس-ابو ديس</w:t>
      </w:r>
    </w:p>
    <w:p w:rsidR="00741941" w:rsidRPr="00741941" w:rsidRDefault="00741941" w:rsidP="00741941">
      <w:pPr>
        <w:bidi/>
        <w:spacing w:before="120" w:after="0"/>
        <w:jc w:val="both"/>
        <w:rPr>
          <w:rFonts w:ascii="Sakkal Majalla" w:hAnsi="Sakkal Majalla" w:cs="Sakkal Majalla"/>
          <w:sz w:val="28"/>
          <w:szCs w:val="28"/>
          <w:rtl/>
          <w:lang w:bidi="ar-JO"/>
        </w:rPr>
      </w:pPr>
      <w:r w:rsidRPr="00741941">
        <w:rPr>
          <w:rFonts w:ascii="Sakkal Majalla" w:hAnsi="Sakkal Majalla" w:cs="Sakkal Majalla"/>
          <w:sz w:val="28"/>
          <w:szCs w:val="28"/>
          <w:rtl/>
          <w:lang w:bidi="ar-JO"/>
        </w:rPr>
        <w:t xml:space="preserve">يعتبر هذا الكتاب وثيقة تاريخيّة تلقي الضّوء على مرحلة مهمّة من تاريخ طريقة القاسمي </w:t>
      </w:r>
      <w:proofErr w:type="spellStart"/>
      <w:r w:rsidRPr="00741941">
        <w:rPr>
          <w:rFonts w:ascii="Sakkal Majalla" w:hAnsi="Sakkal Majalla" w:cs="Sakkal Majalla"/>
          <w:sz w:val="28"/>
          <w:szCs w:val="28"/>
          <w:rtl/>
          <w:lang w:bidi="ar-JO"/>
        </w:rPr>
        <w:t>الخلوتيّة</w:t>
      </w:r>
      <w:proofErr w:type="spellEnd"/>
      <w:r w:rsidRPr="00741941">
        <w:rPr>
          <w:rFonts w:ascii="Sakkal Majalla" w:hAnsi="Sakkal Majalla" w:cs="Sakkal Majalla"/>
          <w:sz w:val="28"/>
          <w:szCs w:val="28"/>
          <w:rtl/>
          <w:lang w:bidi="ar-JO"/>
        </w:rPr>
        <w:t xml:space="preserve"> الجامعة، اعترافا بضرورة تواصل الخلف مع السّلف، للاستفادة من تجاربه، إذ أنه يوثّق نشاطات شيوخ، وأبناء هذه الطريقة في المجال التّربوي والاجتماعي في المجتمع الفلسطيني وفق ما هي عليه، ليكونوا قدوة لمن يأتي بعدهم، ومنارة هدى يهتدي بها السّائرون إلى الله تعالى.</w:t>
      </w:r>
    </w:p>
    <w:p w:rsidR="00741941" w:rsidRPr="00741941" w:rsidRDefault="00741941" w:rsidP="00741941">
      <w:pPr>
        <w:bidi/>
        <w:spacing w:before="120" w:after="0"/>
        <w:jc w:val="both"/>
        <w:rPr>
          <w:rFonts w:ascii="Sakkal Majalla" w:hAnsi="Sakkal Majalla" w:cs="Sakkal Majalla"/>
          <w:sz w:val="28"/>
          <w:szCs w:val="28"/>
          <w:rtl/>
        </w:rPr>
      </w:pPr>
      <w:r w:rsidRPr="00741941">
        <w:rPr>
          <w:rFonts w:ascii="Sakkal Majalla" w:hAnsi="Sakkal Majalla" w:cs="Sakkal Majalla"/>
          <w:b/>
          <w:bCs/>
          <w:sz w:val="28"/>
          <w:szCs w:val="28"/>
          <w:rtl/>
          <w:lang w:bidi="ar-JO"/>
        </w:rPr>
        <w:t>الفكرة الرئيسية لمضمون الكتاب</w:t>
      </w:r>
      <w:r w:rsidRPr="00741941">
        <w:rPr>
          <w:rFonts w:ascii="Sakkal Majalla" w:hAnsi="Sakkal Majalla" w:cs="Sakkal Majalla"/>
          <w:sz w:val="28"/>
          <w:szCs w:val="28"/>
          <w:rtl/>
          <w:lang w:bidi="ar-JO"/>
        </w:rPr>
        <w:t xml:space="preserve">: </w:t>
      </w:r>
      <w:r w:rsidRPr="00741941">
        <w:rPr>
          <w:rFonts w:ascii="Sakkal Majalla" w:hAnsi="Sakkal Majalla" w:cs="Sakkal Majalla"/>
          <w:sz w:val="28"/>
          <w:szCs w:val="28"/>
          <w:rtl/>
        </w:rPr>
        <w:t xml:space="preserve">سعت هذه الدّراسة إلى بيان حقيقة الدّور الذي تقوم به طريقة القاسمي </w:t>
      </w:r>
      <w:proofErr w:type="spellStart"/>
      <w:r w:rsidRPr="00741941">
        <w:rPr>
          <w:rFonts w:ascii="Sakkal Majalla" w:hAnsi="Sakkal Majalla" w:cs="Sakkal Majalla"/>
          <w:sz w:val="28"/>
          <w:szCs w:val="28"/>
          <w:rtl/>
        </w:rPr>
        <w:t>الخلوتيّة</w:t>
      </w:r>
      <w:proofErr w:type="spellEnd"/>
      <w:r w:rsidRPr="00741941">
        <w:rPr>
          <w:rFonts w:ascii="Sakkal Majalla" w:hAnsi="Sakkal Majalla" w:cs="Sakkal Majalla"/>
          <w:sz w:val="28"/>
          <w:szCs w:val="28"/>
          <w:rtl/>
        </w:rPr>
        <w:t xml:space="preserve"> الجامعة في فلسطين اجتماعيا وتربويّا، وعلاقتها بالأحزاب، والحركات العاملة على الّساحة الفلسطينيّة، فضلا عن تقديم الطّريقة العون والمساعدة للمواطن الفلسطيني العادي على وفق ما تسير عليه، بعيدا عن: الشّائعات، والآراء التي تطُلق على الطريقة بخاصة، والطّرق الصوفيّة بعامّة.</w:t>
      </w:r>
    </w:p>
    <w:p w:rsidR="00741941" w:rsidRPr="00741941" w:rsidRDefault="00741941" w:rsidP="00741941">
      <w:pPr>
        <w:bidi/>
        <w:spacing w:before="120" w:after="0"/>
        <w:jc w:val="both"/>
        <w:rPr>
          <w:rFonts w:ascii="Sakkal Majalla" w:hAnsi="Sakkal Majalla" w:cs="Sakkal Majalla"/>
          <w:sz w:val="28"/>
          <w:szCs w:val="28"/>
          <w:rtl/>
        </w:rPr>
      </w:pPr>
      <w:r w:rsidRPr="00741941">
        <w:rPr>
          <w:rFonts w:ascii="Sakkal Majalla" w:hAnsi="Sakkal Majalla" w:cs="Sakkal Majalla"/>
          <w:b/>
          <w:bCs/>
          <w:sz w:val="28"/>
          <w:szCs w:val="28"/>
          <w:rtl/>
        </w:rPr>
        <w:t>عرض مجمل لمحتوى الكتاب</w:t>
      </w:r>
      <w:r w:rsidRPr="00741941">
        <w:rPr>
          <w:rFonts w:ascii="Sakkal Majalla" w:hAnsi="Sakkal Majalla" w:cs="Sakkal Majalla"/>
          <w:sz w:val="28"/>
          <w:szCs w:val="28"/>
          <w:rtl/>
        </w:rPr>
        <w:t>: جاءت هذه الدّراسة في: مقدّمة، وتمهيد، وثلاث فصول. في التّمهيد، تحدّث المؤلّف عن التّصوّف لغةً واصطلاحًا، وعرَّف بنشأة التّصوّف وتطوّره، وكيفيّة نشوء الطّرق الصّوفية.</w:t>
      </w:r>
    </w:p>
    <w:p w:rsidR="00741941" w:rsidRPr="00741941" w:rsidRDefault="00741941" w:rsidP="00741941">
      <w:pPr>
        <w:bidi/>
        <w:spacing w:before="120" w:after="0"/>
        <w:jc w:val="both"/>
        <w:rPr>
          <w:rFonts w:ascii="Sakkal Majalla" w:hAnsi="Sakkal Majalla" w:cs="Sakkal Majalla"/>
          <w:sz w:val="28"/>
          <w:szCs w:val="28"/>
          <w:rtl/>
        </w:rPr>
      </w:pPr>
      <w:r w:rsidRPr="00741941">
        <w:rPr>
          <w:rFonts w:ascii="Sakkal Majalla" w:hAnsi="Sakkal Majalla" w:cs="Sakkal Majalla"/>
          <w:sz w:val="28"/>
          <w:szCs w:val="28"/>
          <w:rtl/>
        </w:rPr>
        <w:t>وفي الفصل الأوّل (ويقع بين الصفحات</w:t>
      </w:r>
      <w:r>
        <w:rPr>
          <w:rFonts w:ascii="Sakkal Majalla" w:hAnsi="Sakkal Majalla" w:cs="Sakkal Majalla" w:hint="cs"/>
          <w:sz w:val="28"/>
          <w:szCs w:val="28"/>
          <w:rtl/>
        </w:rPr>
        <w:t xml:space="preserve"> </w:t>
      </w:r>
      <w:r w:rsidRPr="00741941">
        <w:rPr>
          <w:rFonts w:ascii="Sakkal Majalla" w:hAnsi="Sakkal Majalla" w:cs="Sakkal Majalla"/>
          <w:sz w:val="28"/>
          <w:szCs w:val="28"/>
          <w:rtl/>
        </w:rPr>
        <w:t xml:space="preserve">27-94): عالج طريقة القاسمي </w:t>
      </w:r>
      <w:proofErr w:type="spellStart"/>
      <w:r w:rsidRPr="00741941">
        <w:rPr>
          <w:rFonts w:ascii="Sakkal Majalla" w:hAnsi="Sakkal Majalla" w:cs="Sakkal Majalla"/>
          <w:sz w:val="28"/>
          <w:szCs w:val="28"/>
          <w:rtl/>
        </w:rPr>
        <w:t>الخلوتية</w:t>
      </w:r>
      <w:proofErr w:type="spellEnd"/>
      <w:r w:rsidRPr="00741941">
        <w:rPr>
          <w:rFonts w:ascii="Sakkal Majalla" w:hAnsi="Sakkal Majalla" w:cs="Sakkal Majalla"/>
          <w:sz w:val="28"/>
          <w:szCs w:val="28"/>
          <w:rtl/>
        </w:rPr>
        <w:t xml:space="preserve">، ودورها في المجتمع الفلسطينيّ، حيث تحدّث المؤلّف عن نشأة الطّريقة، وتطوّرها، وانتشارها في فلسطين منذ الشّيخ مصطفى البكري الصِّديقي، وعن علاقات الطّريقة بالأحزاب الفلسطينيّة، وعلاقة الطّريقة بالمجتمع. وتعريف بزوايا طريقة القاسمي </w:t>
      </w:r>
      <w:proofErr w:type="spellStart"/>
      <w:r w:rsidRPr="00741941">
        <w:rPr>
          <w:rFonts w:ascii="Sakkal Majalla" w:hAnsi="Sakkal Majalla" w:cs="Sakkal Majalla"/>
          <w:sz w:val="28"/>
          <w:szCs w:val="28"/>
          <w:rtl/>
        </w:rPr>
        <w:t>الخلوتيّة</w:t>
      </w:r>
      <w:proofErr w:type="spellEnd"/>
      <w:r w:rsidRPr="00741941">
        <w:rPr>
          <w:rFonts w:ascii="Sakkal Majalla" w:hAnsi="Sakkal Majalla" w:cs="Sakkal Majalla"/>
          <w:sz w:val="28"/>
          <w:szCs w:val="28"/>
          <w:rtl/>
        </w:rPr>
        <w:t xml:space="preserve"> الجامعة.</w:t>
      </w:r>
    </w:p>
    <w:p w:rsidR="00741941" w:rsidRPr="00741941" w:rsidRDefault="00741941" w:rsidP="00741941">
      <w:pPr>
        <w:bidi/>
        <w:spacing w:before="120" w:after="0"/>
        <w:jc w:val="both"/>
        <w:rPr>
          <w:rFonts w:ascii="Sakkal Majalla" w:hAnsi="Sakkal Majalla" w:cs="Sakkal Majalla"/>
          <w:sz w:val="28"/>
          <w:szCs w:val="28"/>
          <w:rtl/>
        </w:rPr>
      </w:pPr>
      <w:r w:rsidRPr="00741941">
        <w:rPr>
          <w:rFonts w:ascii="Sakkal Majalla" w:hAnsi="Sakkal Majalla" w:cs="Sakkal Majalla"/>
          <w:sz w:val="28"/>
          <w:szCs w:val="28"/>
          <w:rtl/>
        </w:rPr>
        <w:lastRenderedPageBreak/>
        <w:t>وفي الفصل الثاني (ويقع بين الصفحات</w:t>
      </w:r>
      <w:r>
        <w:rPr>
          <w:rFonts w:ascii="Sakkal Majalla" w:hAnsi="Sakkal Majalla" w:cs="Sakkal Majalla" w:hint="cs"/>
          <w:sz w:val="28"/>
          <w:szCs w:val="28"/>
          <w:rtl/>
        </w:rPr>
        <w:t xml:space="preserve"> </w:t>
      </w:r>
      <w:r w:rsidRPr="00741941">
        <w:rPr>
          <w:rFonts w:ascii="Sakkal Majalla" w:hAnsi="Sakkal Majalla" w:cs="Sakkal Majalla"/>
          <w:sz w:val="28"/>
          <w:szCs w:val="28"/>
          <w:rtl/>
        </w:rPr>
        <w:t>95-137):</w:t>
      </w:r>
      <w:r>
        <w:rPr>
          <w:rFonts w:ascii="Sakkal Majalla" w:hAnsi="Sakkal Majalla" w:cs="Sakkal Majalla" w:hint="cs"/>
          <w:sz w:val="28"/>
          <w:szCs w:val="28"/>
          <w:rtl/>
        </w:rPr>
        <w:t xml:space="preserve"> </w:t>
      </w:r>
      <w:r w:rsidRPr="00741941">
        <w:rPr>
          <w:rFonts w:ascii="Sakkal Majalla" w:hAnsi="Sakkal Majalla" w:cs="Sakkal Majalla"/>
          <w:sz w:val="28"/>
          <w:szCs w:val="28"/>
          <w:rtl/>
        </w:rPr>
        <w:t xml:space="preserve">تناول دور طريقة القاسمي </w:t>
      </w:r>
      <w:proofErr w:type="spellStart"/>
      <w:r w:rsidRPr="00741941">
        <w:rPr>
          <w:rFonts w:ascii="Sakkal Majalla" w:hAnsi="Sakkal Majalla" w:cs="Sakkal Majalla"/>
          <w:sz w:val="28"/>
          <w:szCs w:val="28"/>
          <w:rtl/>
        </w:rPr>
        <w:t>الخلوتيّة</w:t>
      </w:r>
      <w:proofErr w:type="spellEnd"/>
      <w:r w:rsidRPr="00741941">
        <w:rPr>
          <w:rFonts w:ascii="Sakkal Majalla" w:hAnsi="Sakkal Majalla" w:cs="Sakkal Majalla"/>
          <w:sz w:val="28"/>
          <w:szCs w:val="28"/>
          <w:rtl/>
        </w:rPr>
        <w:t xml:space="preserve"> التّعليمي، تحدّث عن مؤسّسات الطّريقة التّعليميّة، والأعمال التي تقوم بها خدمة للثقافة والتعليم في المجتمع الفلسطيني مثل: أكاديمية القاسمي، وكليةّ القاسمي لل</w:t>
      </w:r>
      <w:r>
        <w:rPr>
          <w:rFonts w:ascii="Sakkal Majalla" w:hAnsi="Sakkal Majalla" w:cs="Sakkal Majalla"/>
          <w:sz w:val="28"/>
          <w:szCs w:val="28"/>
          <w:rtl/>
        </w:rPr>
        <w:t>هندسة والعلوم ومدارس القاسمي.</w:t>
      </w:r>
    </w:p>
    <w:p w:rsidR="00741941" w:rsidRPr="00741941" w:rsidRDefault="00741941" w:rsidP="00741941">
      <w:pPr>
        <w:bidi/>
        <w:spacing w:before="120" w:after="0"/>
        <w:jc w:val="both"/>
        <w:rPr>
          <w:rFonts w:ascii="Sakkal Majalla" w:hAnsi="Sakkal Majalla" w:cs="Sakkal Majalla"/>
          <w:sz w:val="28"/>
          <w:szCs w:val="28"/>
          <w:rtl/>
        </w:rPr>
      </w:pPr>
      <w:r w:rsidRPr="00741941">
        <w:rPr>
          <w:rFonts w:ascii="Sakkal Majalla" w:hAnsi="Sakkal Majalla" w:cs="Sakkal Majalla"/>
          <w:sz w:val="28"/>
          <w:szCs w:val="28"/>
          <w:rtl/>
        </w:rPr>
        <w:t>في الفصل الثالث</w:t>
      </w:r>
      <w:r>
        <w:rPr>
          <w:rFonts w:ascii="Sakkal Majalla" w:hAnsi="Sakkal Majalla" w:cs="Sakkal Majalla" w:hint="cs"/>
          <w:sz w:val="28"/>
          <w:szCs w:val="28"/>
          <w:rtl/>
        </w:rPr>
        <w:t xml:space="preserve"> </w:t>
      </w:r>
      <w:r w:rsidRPr="00741941">
        <w:rPr>
          <w:rFonts w:ascii="Sakkal Majalla" w:hAnsi="Sakkal Majalla" w:cs="Sakkal Majalla"/>
          <w:sz w:val="28"/>
          <w:szCs w:val="28"/>
          <w:rtl/>
        </w:rPr>
        <w:t>(ويقع بين الصفحات</w:t>
      </w:r>
      <w:r>
        <w:rPr>
          <w:rFonts w:ascii="Sakkal Majalla" w:hAnsi="Sakkal Majalla" w:cs="Sakkal Majalla" w:hint="cs"/>
          <w:sz w:val="28"/>
          <w:szCs w:val="28"/>
          <w:rtl/>
        </w:rPr>
        <w:t xml:space="preserve"> </w:t>
      </w:r>
      <w:r w:rsidRPr="00741941">
        <w:rPr>
          <w:rFonts w:ascii="Sakkal Majalla" w:hAnsi="Sakkal Majalla" w:cs="Sakkal Majalla"/>
          <w:sz w:val="28"/>
          <w:szCs w:val="28"/>
          <w:rtl/>
        </w:rPr>
        <w:t xml:space="preserve">138-169: تطرّق إلى تراجم مشايخ طريقة القاسمي </w:t>
      </w:r>
      <w:proofErr w:type="spellStart"/>
      <w:r w:rsidRPr="00741941">
        <w:rPr>
          <w:rFonts w:ascii="Sakkal Majalla" w:hAnsi="Sakkal Majalla" w:cs="Sakkal Majalla"/>
          <w:sz w:val="28"/>
          <w:szCs w:val="28"/>
          <w:rtl/>
        </w:rPr>
        <w:t>الخلوتيّة</w:t>
      </w:r>
      <w:proofErr w:type="spellEnd"/>
      <w:r w:rsidRPr="00741941">
        <w:rPr>
          <w:rFonts w:ascii="Sakkal Majalla" w:hAnsi="Sakkal Majalla" w:cs="Sakkal Majalla"/>
          <w:sz w:val="28"/>
          <w:szCs w:val="28"/>
          <w:rtl/>
        </w:rPr>
        <w:t xml:space="preserve"> الجامعة، ترجم المؤلّف للشيوخ الّذين تولّوا مشيخة الطّريقة في فلسطين، ابتداء من الشّيخ مصطفى البكري الصّديقي إلى الشّيخ الحالي للطريقة الّشيخ عبد الرؤوف القاسمي.</w:t>
      </w:r>
    </w:p>
    <w:p w:rsidR="00741941" w:rsidRPr="00741941" w:rsidRDefault="00741941" w:rsidP="00741941">
      <w:pPr>
        <w:bidi/>
        <w:spacing w:before="120" w:after="0"/>
        <w:jc w:val="both"/>
        <w:rPr>
          <w:rFonts w:ascii="Sakkal Majalla" w:hAnsi="Sakkal Majalla" w:cs="Sakkal Majalla"/>
          <w:sz w:val="28"/>
          <w:szCs w:val="28"/>
          <w:rtl/>
        </w:rPr>
      </w:pPr>
      <w:r w:rsidRPr="00741941">
        <w:rPr>
          <w:rFonts w:ascii="Sakkal Majalla" w:hAnsi="Sakkal Majalla" w:cs="Sakkal Majalla"/>
          <w:sz w:val="28"/>
          <w:szCs w:val="28"/>
          <w:rtl/>
        </w:rPr>
        <w:t>وفي الخاتمة، عرض لأهم النّتائج والتوصيات التي توصّلت إليها هذه الدراسة.</w:t>
      </w:r>
    </w:p>
    <w:p w:rsidR="00741941" w:rsidRPr="00741941" w:rsidRDefault="00741941" w:rsidP="00741941">
      <w:pPr>
        <w:bidi/>
        <w:spacing w:before="120" w:after="0"/>
        <w:jc w:val="both"/>
        <w:rPr>
          <w:rFonts w:ascii="Sakkal Majalla" w:hAnsi="Sakkal Majalla" w:cs="Sakkal Majalla"/>
          <w:sz w:val="28"/>
          <w:szCs w:val="28"/>
          <w:rtl/>
        </w:rPr>
      </w:pPr>
      <w:r w:rsidRPr="00741941">
        <w:rPr>
          <w:rFonts w:ascii="Sakkal Majalla" w:hAnsi="Sakkal Majalla" w:cs="Sakkal Majalla"/>
          <w:b/>
          <w:bCs/>
          <w:sz w:val="28"/>
          <w:szCs w:val="28"/>
          <w:rtl/>
        </w:rPr>
        <w:t>عرض ونقد</w:t>
      </w:r>
      <w:r w:rsidRPr="00741941">
        <w:rPr>
          <w:rFonts w:ascii="Sakkal Majalla" w:hAnsi="Sakkal Majalla" w:cs="Sakkal Majalla"/>
          <w:sz w:val="28"/>
          <w:szCs w:val="28"/>
          <w:rtl/>
        </w:rPr>
        <w:t xml:space="preserve">: </w:t>
      </w:r>
    </w:p>
    <w:p w:rsidR="00741941" w:rsidRPr="00741941" w:rsidRDefault="00741941" w:rsidP="00741941">
      <w:pPr>
        <w:pStyle w:val="ListParagraph"/>
        <w:numPr>
          <w:ilvl w:val="0"/>
          <w:numId w:val="9"/>
        </w:numPr>
        <w:bidi/>
        <w:spacing w:before="120" w:after="0" w:line="259" w:lineRule="auto"/>
        <w:ind w:left="290" w:hanging="284"/>
        <w:contextualSpacing w:val="0"/>
        <w:jc w:val="both"/>
        <w:rPr>
          <w:rFonts w:ascii="Sakkal Majalla" w:hAnsi="Sakkal Majalla" w:cs="Sakkal Majalla"/>
          <w:sz w:val="28"/>
          <w:szCs w:val="28"/>
        </w:rPr>
      </w:pPr>
      <w:r w:rsidRPr="00741941">
        <w:rPr>
          <w:rFonts w:ascii="Sakkal Majalla" w:hAnsi="Sakkal Majalla" w:cs="Sakkal Majalla"/>
          <w:sz w:val="28"/>
          <w:szCs w:val="28"/>
          <w:rtl/>
        </w:rPr>
        <w:t xml:space="preserve">بالنسبة للمنهج العلمي فقد اعتمد المؤلف على المنهج التكاملي: حيث استخدم المنهج التاريخي في الحديث عن الصّوفيّة وطريقة القاسمي </w:t>
      </w:r>
      <w:proofErr w:type="spellStart"/>
      <w:r w:rsidRPr="00741941">
        <w:rPr>
          <w:rFonts w:ascii="Sakkal Majalla" w:hAnsi="Sakkal Majalla" w:cs="Sakkal Majalla"/>
          <w:sz w:val="28"/>
          <w:szCs w:val="28"/>
          <w:rtl/>
        </w:rPr>
        <w:t>الخلوتيّة</w:t>
      </w:r>
      <w:proofErr w:type="spellEnd"/>
      <w:r w:rsidRPr="00741941">
        <w:rPr>
          <w:rFonts w:ascii="Sakkal Majalla" w:hAnsi="Sakkal Majalla" w:cs="Sakkal Majalla"/>
          <w:sz w:val="28"/>
          <w:szCs w:val="28"/>
          <w:rtl/>
        </w:rPr>
        <w:t>، والمنهج الإحصائي في جمع المعلومات من مصادرها، ومن شيخ الطريقة وأبنائها المتخصّصين وتنسيقها، وإحصاء عدد الزوايا، والمدارس، والمؤسّسات الاجتماعيّة، والعلميّة، والتّربويّة التاّبعة للطّريقة، كما واتبع الباحث المنهج الوصفي والتّحليلي في بيان دور الطّريقة الاجتماعي والتّربوي في المجتمع الفلسطيني، وهذا التنوّع اقتضته طبيعة الدّراسة، وفي نظري يتلاءم مع طبيعة الموضوع بدرجة كبيرة.</w:t>
      </w:r>
    </w:p>
    <w:p w:rsidR="00741941" w:rsidRPr="00741941" w:rsidRDefault="00741941" w:rsidP="00741941">
      <w:pPr>
        <w:pStyle w:val="ListParagraph"/>
        <w:numPr>
          <w:ilvl w:val="0"/>
          <w:numId w:val="9"/>
        </w:numPr>
        <w:bidi/>
        <w:spacing w:before="120" w:after="0" w:line="259" w:lineRule="auto"/>
        <w:ind w:left="290" w:hanging="284"/>
        <w:contextualSpacing w:val="0"/>
        <w:jc w:val="both"/>
        <w:rPr>
          <w:rFonts w:ascii="Sakkal Majalla" w:hAnsi="Sakkal Majalla" w:cs="Sakkal Majalla"/>
          <w:sz w:val="28"/>
          <w:szCs w:val="28"/>
        </w:rPr>
      </w:pPr>
      <w:r w:rsidRPr="00741941">
        <w:rPr>
          <w:rFonts w:ascii="Sakkal Majalla" w:hAnsi="Sakkal Majalla" w:cs="Sakkal Majalla"/>
          <w:sz w:val="28"/>
          <w:szCs w:val="28"/>
          <w:rtl/>
        </w:rPr>
        <w:t>بالنّسبة للجودة والأصالة: فقد حوى الكتاب دراسة علميّة لم تسبق من قبل -على حدّ علمي-، وجمع أطراف الموضوع من مصادر متعدّدة بدرجة متوسطة، وقد التزم الكاتب بتسلسل منطقي في فصول ومباحث الكتاب بدرجة مقبولة، وظهرت شخصيّة الباحث بدرجة متوسطة أثناء معالجته لموضوعات الكتاب.</w:t>
      </w:r>
    </w:p>
    <w:p w:rsidR="00741941" w:rsidRPr="00741941" w:rsidRDefault="00741941" w:rsidP="00741941">
      <w:pPr>
        <w:pStyle w:val="ListParagraph"/>
        <w:numPr>
          <w:ilvl w:val="0"/>
          <w:numId w:val="9"/>
        </w:numPr>
        <w:bidi/>
        <w:spacing w:before="120" w:after="0" w:line="259" w:lineRule="auto"/>
        <w:ind w:left="290" w:hanging="284"/>
        <w:contextualSpacing w:val="0"/>
        <w:jc w:val="both"/>
        <w:rPr>
          <w:rFonts w:ascii="Sakkal Majalla" w:hAnsi="Sakkal Majalla" w:cs="Sakkal Majalla"/>
          <w:color w:val="FF0000"/>
          <w:sz w:val="28"/>
          <w:szCs w:val="28"/>
        </w:rPr>
      </w:pPr>
      <w:r w:rsidRPr="00741941">
        <w:rPr>
          <w:rFonts w:ascii="Sakkal Majalla" w:hAnsi="Sakkal Majalla" w:cs="Sakkal Majalla"/>
          <w:sz w:val="28"/>
          <w:szCs w:val="28"/>
          <w:rtl/>
        </w:rPr>
        <w:t>بالنّسبة لسلامة اللّغة: فقد حوى الكتاب بعض الأخطاء المطبعيّة لكنّها قليلة، وكان الأصل أن يراجع الكتاب مدقّق لغوي حتى يتجنّب هذه الأخطاء، فمثلا:</w:t>
      </w:r>
      <w:r w:rsidR="001B0136">
        <w:rPr>
          <w:rFonts w:ascii="Sakkal Majalla" w:hAnsi="Sakkal Majalla" w:cs="Sakkal Majalla" w:hint="cs"/>
          <w:sz w:val="28"/>
          <w:szCs w:val="28"/>
          <w:rtl/>
        </w:rPr>
        <w:t xml:space="preserve"> </w:t>
      </w:r>
      <w:r w:rsidRPr="00741941">
        <w:rPr>
          <w:rFonts w:ascii="Sakkal Majalla" w:hAnsi="Sakkal Majalla" w:cs="Sakkal Majalla"/>
          <w:sz w:val="28"/>
          <w:szCs w:val="28"/>
          <w:rtl/>
        </w:rPr>
        <w:t xml:space="preserve">في ص103 في </w:t>
      </w:r>
      <w:r w:rsidRPr="00741941">
        <w:rPr>
          <w:rFonts w:ascii="Sakkal Majalla" w:hAnsi="Sakkal Majalla" w:cs="Sakkal Majalla"/>
          <w:sz w:val="28"/>
          <w:szCs w:val="28"/>
          <w:rtl/>
        </w:rPr>
        <w:lastRenderedPageBreak/>
        <w:t>الهامش رقم 1كلمة "</w:t>
      </w:r>
      <w:proofErr w:type="spellStart"/>
      <w:r w:rsidRPr="00741941">
        <w:rPr>
          <w:rFonts w:ascii="Sakkal Majalla" w:hAnsi="Sakkal Majalla" w:cs="Sakkal Majalla"/>
          <w:sz w:val="28"/>
          <w:szCs w:val="28"/>
          <w:rtl/>
        </w:rPr>
        <w:t>عطريقة</w:t>
      </w:r>
      <w:proofErr w:type="spellEnd"/>
      <w:r w:rsidRPr="00741941">
        <w:rPr>
          <w:rFonts w:ascii="Sakkal Majalla" w:hAnsi="Sakkal Majalla" w:cs="Sakkal Majalla"/>
          <w:sz w:val="28"/>
          <w:szCs w:val="28"/>
          <w:rtl/>
        </w:rPr>
        <w:t>" والصواب "عن طريقة</w:t>
      </w:r>
      <w:proofErr w:type="gramStart"/>
      <w:r w:rsidRPr="00741941">
        <w:rPr>
          <w:rFonts w:ascii="Sakkal Majalla" w:hAnsi="Sakkal Majalla" w:cs="Sakkal Majalla"/>
          <w:sz w:val="28"/>
          <w:szCs w:val="28"/>
          <w:rtl/>
        </w:rPr>
        <w:t>" ،</w:t>
      </w:r>
      <w:proofErr w:type="gramEnd"/>
      <w:r w:rsidRPr="00741941">
        <w:rPr>
          <w:rFonts w:ascii="Sakkal Majalla" w:hAnsi="Sakkal Majalla" w:cs="Sakkal Majalla"/>
          <w:sz w:val="28"/>
          <w:szCs w:val="28"/>
          <w:rtl/>
        </w:rPr>
        <w:t xml:space="preserve"> وفي ص146 "</w:t>
      </w:r>
      <w:proofErr w:type="spellStart"/>
      <w:r w:rsidRPr="00741941">
        <w:rPr>
          <w:rFonts w:ascii="Sakkal Majalla" w:hAnsi="Sakkal Majalla" w:cs="Sakkal Majalla"/>
          <w:sz w:val="28"/>
          <w:szCs w:val="28"/>
          <w:rtl/>
        </w:rPr>
        <w:t>الحفنفي</w:t>
      </w:r>
      <w:proofErr w:type="spellEnd"/>
      <w:r w:rsidRPr="00741941">
        <w:rPr>
          <w:rFonts w:ascii="Sakkal Majalla" w:hAnsi="Sakkal Majalla" w:cs="Sakkal Majalla"/>
          <w:sz w:val="28"/>
          <w:szCs w:val="28"/>
          <w:rtl/>
        </w:rPr>
        <w:t xml:space="preserve">" والصواب "الحفني" ، وفي هامش ص133 رقم3"ما </w:t>
      </w:r>
      <w:proofErr w:type="spellStart"/>
      <w:r w:rsidRPr="00741941">
        <w:rPr>
          <w:rFonts w:ascii="Sakkal Majalla" w:hAnsi="Sakkal Majalla" w:cs="Sakkal Majalla"/>
          <w:sz w:val="28"/>
          <w:szCs w:val="28"/>
          <w:rtl/>
        </w:rPr>
        <w:t>وصا</w:t>
      </w:r>
      <w:proofErr w:type="spellEnd"/>
      <w:r w:rsidRPr="00741941">
        <w:rPr>
          <w:rFonts w:ascii="Sakkal Majalla" w:hAnsi="Sakkal Majalla" w:cs="Sakkal Majalla"/>
          <w:sz w:val="28"/>
          <w:szCs w:val="28"/>
          <w:rtl/>
        </w:rPr>
        <w:t>"  والصواب" ما وصل" ،وفي ص161"قام الشيخ عبد الحي"  والصواب "الشيخ ياسين"،</w:t>
      </w:r>
      <w:r w:rsidRPr="00741941">
        <w:rPr>
          <w:rFonts w:ascii="Sakkal Majalla" w:hAnsi="Sakkal Majalla" w:cs="Sakkal Majalla"/>
          <w:color w:val="FF0000"/>
          <w:sz w:val="28"/>
          <w:szCs w:val="28"/>
          <w:rtl/>
        </w:rPr>
        <w:t xml:space="preserve">  </w:t>
      </w:r>
      <w:r w:rsidRPr="00741941">
        <w:rPr>
          <w:rFonts w:ascii="Sakkal Majalla" w:hAnsi="Sakkal Majalla" w:cs="Sakkal Majalla"/>
          <w:sz w:val="28"/>
          <w:szCs w:val="28"/>
          <w:rtl/>
        </w:rPr>
        <w:t>أمّا الأسلوب اللّغوي الذي انتهجه، فهو سلس وبسيط يتماشى وأسلوب السّهل الممتنع.</w:t>
      </w:r>
    </w:p>
    <w:p w:rsidR="00741941" w:rsidRPr="00741941" w:rsidRDefault="00741941" w:rsidP="00741941">
      <w:pPr>
        <w:pStyle w:val="ListParagraph"/>
        <w:numPr>
          <w:ilvl w:val="0"/>
          <w:numId w:val="9"/>
        </w:numPr>
        <w:bidi/>
        <w:spacing w:before="120" w:after="0" w:line="259" w:lineRule="auto"/>
        <w:ind w:left="290" w:hanging="284"/>
        <w:contextualSpacing w:val="0"/>
        <w:jc w:val="both"/>
        <w:rPr>
          <w:rFonts w:ascii="Sakkal Majalla" w:hAnsi="Sakkal Majalla" w:cs="Sakkal Majalla"/>
          <w:sz w:val="28"/>
          <w:szCs w:val="28"/>
        </w:rPr>
      </w:pPr>
      <w:r w:rsidRPr="00741941">
        <w:rPr>
          <w:rFonts w:ascii="Sakkal Majalla" w:hAnsi="Sakkal Majalla" w:cs="Sakkal Majalla"/>
          <w:sz w:val="28"/>
          <w:szCs w:val="28"/>
          <w:rtl/>
        </w:rPr>
        <w:t>بالنسبة للتوثيق واستخدام المصادر والمراجع: التزم الباحث بطريقة موحدة في توثيق المعلومات في الهامش، وقد لاحظت أن هذه المصادر متنوّعة بدرجة متوسّطة، وكنت أتمنى لو كان التنوّع وعدد المصادر والمراجع أكثر، وممّا لاحظته على المؤلّف استخدام الاقتباس بدرجة متوسّطة، وكان من الأفضل ان يقلّل من ذلك، ، فمثلا: في تعريفه للتصوف اصطلاحا نقل عبارات كثيرة في ذلك واستغرق ذلك من ص14-ص17، ولم يلاحظ أنّه استخدم التوثيق غير المباشر ، وممّا يؤخذ على المؤلف انه لم يرجع الى مصادر ومراجع باللّغة الإنجليزيّة وباللغات الأجنبيّة الأخرى.</w:t>
      </w:r>
    </w:p>
    <w:p w:rsidR="00741941" w:rsidRPr="00741941" w:rsidRDefault="00741941" w:rsidP="00741941">
      <w:pPr>
        <w:pStyle w:val="ListParagraph"/>
        <w:numPr>
          <w:ilvl w:val="0"/>
          <w:numId w:val="9"/>
        </w:numPr>
        <w:bidi/>
        <w:spacing w:before="120" w:after="0" w:line="259" w:lineRule="auto"/>
        <w:ind w:left="290" w:hanging="284"/>
        <w:contextualSpacing w:val="0"/>
        <w:jc w:val="both"/>
        <w:rPr>
          <w:rFonts w:ascii="Sakkal Majalla" w:hAnsi="Sakkal Majalla" w:cs="Sakkal Majalla"/>
          <w:sz w:val="28"/>
          <w:szCs w:val="28"/>
        </w:rPr>
      </w:pPr>
      <w:r w:rsidRPr="00741941">
        <w:rPr>
          <w:rFonts w:ascii="Sakkal Majalla" w:hAnsi="Sakkal Majalla" w:cs="Sakkal Majalla"/>
          <w:sz w:val="28"/>
          <w:szCs w:val="28"/>
          <w:rtl/>
        </w:rPr>
        <w:t>نتائج البحث وخلاصته: عرض المؤلّف نتائج دراسته بشكل موجز، وكان عليه أن يفصّل فيها أكثر حتّى تعكس الصّورة الحقيقية لما قام به من جهد.</w:t>
      </w:r>
    </w:p>
    <w:p w:rsidR="00741941" w:rsidRPr="00741941" w:rsidRDefault="00741941" w:rsidP="00741941">
      <w:pPr>
        <w:pStyle w:val="ListParagraph"/>
        <w:numPr>
          <w:ilvl w:val="0"/>
          <w:numId w:val="9"/>
        </w:numPr>
        <w:bidi/>
        <w:spacing w:before="120" w:after="0" w:line="259" w:lineRule="auto"/>
        <w:ind w:left="290" w:hanging="284"/>
        <w:contextualSpacing w:val="0"/>
        <w:jc w:val="both"/>
        <w:rPr>
          <w:rFonts w:ascii="Sakkal Majalla" w:hAnsi="Sakkal Majalla" w:cs="Sakkal Majalla"/>
          <w:sz w:val="28"/>
          <w:szCs w:val="28"/>
        </w:rPr>
      </w:pPr>
      <w:r w:rsidRPr="00741941">
        <w:rPr>
          <w:rFonts w:ascii="Sakkal Majalla" w:hAnsi="Sakkal Majalla" w:cs="Sakkal Majalla"/>
          <w:sz w:val="28"/>
          <w:szCs w:val="28"/>
          <w:rtl/>
        </w:rPr>
        <w:t>بالنّسبة لفرضيات وتساؤلات البحث: لم أجد هذه الأمور في الكتاب وهذا ممّا يؤخذ على المؤلّف في هذا الكتاب.</w:t>
      </w:r>
    </w:p>
    <w:p w:rsidR="00741941" w:rsidRPr="00741941" w:rsidRDefault="00741941" w:rsidP="00741941">
      <w:pPr>
        <w:pStyle w:val="ListParagraph"/>
        <w:numPr>
          <w:ilvl w:val="0"/>
          <w:numId w:val="9"/>
        </w:numPr>
        <w:bidi/>
        <w:spacing w:before="120" w:after="0" w:line="259" w:lineRule="auto"/>
        <w:ind w:left="290" w:hanging="284"/>
        <w:contextualSpacing w:val="0"/>
        <w:jc w:val="both"/>
        <w:rPr>
          <w:rFonts w:ascii="Sakkal Majalla" w:hAnsi="Sakkal Majalla" w:cs="Sakkal Majalla"/>
          <w:sz w:val="28"/>
          <w:szCs w:val="28"/>
        </w:rPr>
      </w:pPr>
      <w:r w:rsidRPr="00741941">
        <w:rPr>
          <w:rFonts w:ascii="Sakkal Majalla" w:hAnsi="Sakkal Majalla" w:cs="Sakkal Majalla"/>
          <w:sz w:val="28"/>
          <w:szCs w:val="28"/>
          <w:rtl/>
        </w:rPr>
        <w:t>جاءت فصول هذا الكتاب متفاوتة في استيفائها لموضوعاتها من حيث عدد الصفحات المخصّصة لكلّ فصل، فبعضها عُرض في عشرين صفحة، وبعضها الآخر فيما يزيد عن أربعين صفحة، والسّبب في ذلك اختلاف طبيعة مواضيع هذه الفصول.</w:t>
      </w:r>
    </w:p>
    <w:p w:rsidR="00741941" w:rsidRPr="00741941" w:rsidRDefault="00741941" w:rsidP="00741941">
      <w:pPr>
        <w:pStyle w:val="ListParagraph"/>
        <w:numPr>
          <w:ilvl w:val="0"/>
          <w:numId w:val="9"/>
        </w:numPr>
        <w:bidi/>
        <w:spacing w:before="120" w:after="0" w:line="259" w:lineRule="auto"/>
        <w:ind w:left="290" w:hanging="284"/>
        <w:contextualSpacing w:val="0"/>
        <w:jc w:val="both"/>
        <w:rPr>
          <w:rFonts w:ascii="Sakkal Majalla" w:hAnsi="Sakkal Majalla" w:cs="Sakkal Majalla"/>
          <w:sz w:val="28"/>
          <w:szCs w:val="28"/>
        </w:rPr>
      </w:pPr>
      <w:r w:rsidRPr="00741941">
        <w:rPr>
          <w:rFonts w:ascii="Sakkal Majalla" w:hAnsi="Sakkal Majalla" w:cs="Sakkal Majalla"/>
          <w:sz w:val="28"/>
          <w:szCs w:val="28"/>
          <w:rtl/>
        </w:rPr>
        <w:t>في حديث المؤلّف عن دور طريقة القاسمي التعليمي كان عليه من الجدير أن يضع صورا فوتوغرافيّة لمؤسّسات القاسمي الأكاديمية: أكاديمية القاسمي، مدارس وحضانات وروضات القاسمي، ولزوايا طريقة القاسمي.</w:t>
      </w:r>
    </w:p>
    <w:p w:rsidR="00741941" w:rsidRPr="00741941" w:rsidRDefault="00741941" w:rsidP="00741941">
      <w:pPr>
        <w:pStyle w:val="ListParagraph"/>
        <w:numPr>
          <w:ilvl w:val="0"/>
          <w:numId w:val="9"/>
        </w:numPr>
        <w:bidi/>
        <w:spacing w:before="120" w:after="0" w:line="259" w:lineRule="auto"/>
        <w:ind w:left="290" w:hanging="284"/>
        <w:contextualSpacing w:val="0"/>
        <w:jc w:val="both"/>
        <w:rPr>
          <w:rFonts w:ascii="Sakkal Majalla" w:hAnsi="Sakkal Majalla" w:cs="Sakkal Majalla"/>
          <w:sz w:val="28"/>
          <w:szCs w:val="28"/>
        </w:rPr>
      </w:pPr>
      <w:r w:rsidRPr="00741941">
        <w:rPr>
          <w:rFonts w:ascii="Sakkal Majalla" w:hAnsi="Sakkal Majalla" w:cs="Sakkal Majalla"/>
          <w:sz w:val="28"/>
          <w:szCs w:val="28"/>
          <w:rtl/>
        </w:rPr>
        <w:t xml:space="preserve">كان على المؤلّف أن يأخذ معلومات عن دور الطريقة التّعليمي والاجتماعي من أكاديميّين وباحثين من غير أبناء الطريقة إضافة إلى ما ذكره من هذه المعلومات من فضيلة شيخ الطريقة وبعض أبنائها وهذا من شأنه أن يعزّز البحث </w:t>
      </w:r>
      <w:r w:rsidRPr="00741941">
        <w:rPr>
          <w:rFonts w:ascii="Sakkal Majalla" w:hAnsi="Sakkal Majalla" w:cs="Sakkal Majalla" w:hint="cs"/>
          <w:sz w:val="28"/>
          <w:szCs w:val="28"/>
          <w:rtl/>
        </w:rPr>
        <w:t>أكثر</w:t>
      </w:r>
      <w:r w:rsidRPr="00741941">
        <w:rPr>
          <w:rFonts w:ascii="Sakkal Majalla" w:hAnsi="Sakkal Majalla" w:cs="Sakkal Majalla"/>
          <w:sz w:val="28"/>
          <w:szCs w:val="28"/>
          <w:rtl/>
        </w:rPr>
        <w:t>.</w:t>
      </w:r>
    </w:p>
    <w:p w:rsidR="00741941" w:rsidRPr="00741941" w:rsidRDefault="00741941" w:rsidP="00741941">
      <w:pPr>
        <w:pStyle w:val="ListParagraph"/>
        <w:numPr>
          <w:ilvl w:val="0"/>
          <w:numId w:val="9"/>
        </w:numPr>
        <w:bidi/>
        <w:spacing w:before="120" w:after="0" w:line="259" w:lineRule="auto"/>
        <w:ind w:left="290" w:hanging="284"/>
        <w:contextualSpacing w:val="0"/>
        <w:jc w:val="both"/>
        <w:rPr>
          <w:rFonts w:ascii="Sakkal Majalla" w:hAnsi="Sakkal Majalla" w:cs="Sakkal Majalla"/>
          <w:sz w:val="28"/>
          <w:szCs w:val="28"/>
        </w:rPr>
      </w:pPr>
      <w:r>
        <w:rPr>
          <w:rFonts w:ascii="Sakkal Majalla" w:hAnsi="Sakkal Majalla" w:cs="Sakkal Majalla" w:hint="cs"/>
          <w:sz w:val="28"/>
          <w:szCs w:val="28"/>
          <w:rtl/>
        </w:rPr>
        <w:t xml:space="preserve"> </w:t>
      </w:r>
      <w:r w:rsidRPr="00741941">
        <w:rPr>
          <w:rFonts w:ascii="Sakkal Majalla" w:hAnsi="Sakkal Majalla" w:cs="Sakkal Majalla"/>
          <w:sz w:val="28"/>
          <w:szCs w:val="28"/>
          <w:rtl/>
        </w:rPr>
        <w:t xml:space="preserve">لاحظت ان بعض المصادر التي </w:t>
      </w:r>
      <w:r w:rsidRPr="00741941">
        <w:rPr>
          <w:rFonts w:ascii="Sakkal Majalla" w:hAnsi="Sakkal Majalla" w:cs="Sakkal Majalla" w:hint="cs"/>
          <w:sz w:val="28"/>
          <w:szCs w:val="28"/>
          <w:rtl/>
        </w:rPr>
        <w:t>أثبتها</w:t>
      </w:r>
      <w:r w:rsidRPr="00741941">
        <w:rPr>
          <w:rFonts w:ascii="Sakkal Majalla" w:hAnsi="Sakkal Majalla" w:cs="Sakkal Majalla"/>
          <w:sz w:val="28"/>
          <w:szCs w:val="28"/>
          <w:rtl/>
        </w:rPr>
        <w:t xml:space="preserve"> المؤلف في حواشي البحث لم يثبتها في فهرس المراجع،</w:t>
      </w:r>
      <w:r>
        <w:rPr>
          <w:rFonts w:ascii="Sakkal Majalla" w:hAnsi="Sakkal Majalla" w:cs="Sakkal Majalla" w:hint="cs"/>
          <w:sz w:val="28"/>
          <w:szCs w:val="28"/>
          <w:rtl/>
        </w:rPr>
        <w:t xml:space="preserve"> </w:t>
      </w:r>
      <w:r w:rsidRPr="00741941">
        <w:rPr>
          <w:rFonts w:ascii="Sakkal Majalla" w:hAnsi="Sakkal Majalla" w:cs="Sakkal Majalla"/>
          <w:sz w:val="28"/>
          <w:szCs w:val="28"/>
          <w:rtl/>
        </w:rPr>
        <w:t xml:space="preserve">فمثلا اخذ المؤلف معلومات من كتاب اضواء على طريقة القاسمي </w:t>
      </w:r>
      <w:proofErr w:type="spellStart"/>
      <w:r w:rsidRPr="00741941">
        <w:rPr>
          <w:rFonts w:ascii="Sakkal Majalla" w:hAnsi="Sakkal Majalla" w:cs="Sakkal Majalla"/>
          <w:sz w:val="28"/>
          <w:szCs w:val="28"/>
          <w:rtl/>
        </w:rPr>
        <w:t>الخلوتية</w:t>
      </w:r>
      <w:proofErr w:type="spellEnd"/>
      <w:r w:rsidRPr="00741941">
        <w:rPr>
          <w:rFonts w:ascii="Sakkal Majalla" w:hAnsi="Sakkal Majalla" w:cs="Sakkal Majalla"/>
          <w:sz w:val="28"/>
          <w:szCs w:val="28"/>
          <w:rtl/>
        </w:rPr>
        <w:t xml:space="preserve"> الجامعة وهو مرجع مهم في كتابه لكنه لم يذكره في فهرس المراجع، وكذلك كتاب شجرة النور الزكية في تراجم السادة مشايخ طريقة القاسمي </w:t>
      </w:r>
      <w:proofErr w:type="spellStart"/>
      <w:r w:rsidRPr="00741941">
        <w:rPr>
          <w:rFonts w:ascii="Sakkal Majalla" w:hAnsi="Sakkal Majalla" w:cs="Sakkal Majalla"/>
          <w:sz w:val="28"/>
          <w:szCs w:val="28"/>
          <w:rtl/>
        </w:rPr>
        <w:t>الخلوتية</w:t>
      </w:r>
      <w:proofErr w:type="spellEnd"/>
      <w:r w:rsidRPr="00741941">
        <w:rPr>
          <w:rFonts w:ascii="Sakkal Majalla" w:hAnsi="Sakkal Majalla" w:cs="Sakkal Majalla"/>
          <w:sz w:val="28"/>
          <w:szCs w:val="28"/>
          <w:rtl/>
        </w:rPr>
        <w:t xml:space="preserve"> وأيضا الرسالة للقشيري وزوايا طريقة القاسمي للسيد جميل قعدان وغيرها.</w:t>
      </w:r>
    </w:p>
    <w:p w:rsidR="00741941" w:rsidRPr="00741941" w:rsidRDefault="00741941" w:rsidP="00741941">
      <w:pPr>
        <w:pStyle w:val="ListParagraph"/>
        <w:numPr>
          <w:ilvl w:val="0"/>
          <w:numId w:val="9"/>
        </w:numPr>
        <w:bidi/>
        <w:spacing w:before="120" w:after="0" w:line="259" w:lineRule="auto"/>
        <w:ind w:left="290" w:hanging="284"/>
        <w:contextualSpacing w:val="0"/>
        <w:jc w:val="both"/>
        <w:rPr>
          <w:rFonts w:ascii="Sakkal Majalla" w:hAnsi="Sakkal Majalla" w:cs="Sakkal Majalla"/>
          <w:sz w:val="28"/>
          <w:szCs w:val="28"/>
        </w:rPr>
      </w:pPr>
      <w:r>
        <w:rPr>
          <w:rFonts w:ascii="Sakkal Majalla" w:hAnsi="Sakkal Majalla" w:cs="Sakkal Majalla" w:hint="cs"/>
          <w:sz w:val="28"/>
          <w:szCs w:val="28"/>
          <w:rtl/>
        </w:rPr>
        <w:t xml:space="preserve"> </w:t>
      </w:r>
      <w:r w:rsidRPr="00741941">
        <w:rPr>
          <w:rFonts w:ascii="Sakkal Majalla" w:hAnsi="Sakkal Majalla" w:cs="Sakkal Majalla"/>
          <w:sz w:val="28"/>
          <w:szCs w:val="28"/>
          <w:rtl/>
        </w:rPr>
        <w:t xml:space="preserve">وقع المؤلف في بعض الأخطاء التاريخية فمثلا في ص146 ذكر الشيخ محمد السّفاريني كأحد شيوخ الطريقة </w:t>
      </w:r>
      <w:proofErr w:type="spellStart"/>
      <w:r w:rsidRPr="00741941">
        <w:rPr>
          <w:rFonts w:ascii="Sakkal Majalla" w:hAnsi="Sakkal Majalla" w:cs="Sakkal Majalla"/>
          <w:sz w:val="28"/>
          <w:szCs w:val="28"/>
          <w:rtl/>
        </w:rPr>
        <w:t>الخلوتيّة</w:t>
      </w:r>
      <w:proofErr w:type="spellEnd"/>
      <w:r w:rsidRPr="00741941">
        <w:rPr>
          <w:rFonts w:ascii="Sakkal Majalla" w:hAnsi="Sakkal Majalla" w:cs="Sakkal Majalla"/>
          <w:sz w:val="28"/>
          <w:szCs w:val="28"/>
          <w:rtl/>
        </w:rPr>
        <w:t xml:space="preserve"> مع أنّ ذلك ليس ثابتا تاريخيا، وغير موجود في سلسلة سند مشايخ الطريقة، وفي ص165 ذكر أنّ الشيخ عفيف في ليلة وفاته عاد الى منزله في باقة الغربية، والصواب في قرية زيتا،</w:t>
      </w:r>
      <w:r>
        <w:rPr>
          <w:rFonts w:ascii="Sakkal Majalla" w:hAnsi="Sakkal Majalla" w:cs="Sakkal Majalla" w:hint="cs"/>
          <w:sz w:val="28"/>
          <w:szCs w:val="28"/>
          <w:rtl/>
        </w:rPr>
        <w:t xml:space="preserve"> </w:t>
      </w:r>
      <w:r w:rsidRPr="00741941">
        <w:rPr>
          <w:rFonts w:ascii="Sakkal Majalla" w:hAnsi="Sakkal Majalla" w:cs="Sakkal Majalla"/>
          <w:sz w:val="28"/>
          <w:szCs w:val="28"/>
          <w:rtl/>
        </w:rPr>
        <w:t>وذكر أنّه دُفن في اليوم التالي لوفاته،</w:t>
      </w:r>
      <w:r>
        <w:rPr>
          <w:rFonts w:ascii="Sakkal Majalla" w:hAnsi="Sakkal Majalla" w:cs="Sakkal Majalla" w:hint="cs"/>
          <w:sz w:val="28"/>
          <w:szCs w:val="28"/>
          <w:rtl/>
        </w:rPr>
        <w:t xml:space="preserve"> </w:t>
      </w:r>
      <w:r w:rsidRPr="00741941">
        <w:rPr>
          <w:rFonts w:ascii="Sakkal Majalla" w:hAnsi="Sakkal Majalla" w:cs="Sakkal Majalla"/>
          <w:sz w:val="28"/>
          <w:szCs w:val="28"/>
          <w:rtl/>
        </w:rPr>
        <w:t>والصحيح أنّه دفن بعد ثلاثة أيام من وفاته،</w:t>
      </w:r>
      <w:r>
        <w:rPr>
          <w:rFonts w:ascii="Sakkal Majalla" w:hAnsi="Sakkal Majalla" w:cs="Sakkal Majalla" w:hint="cs"/>
          <w:sz w:val="28"/>
          <w:szCs w:val="28"/>
          <w:rtl/>
        </w:rPr>
        <w:t xml:space="preserve"> </w:t>
      </w:r>
      <w:r w:rsidRPr="00741941">
        <w:rPr>
          <w:rFonts w:ascii="Sakkal Majalla" w:hAnsi="Sakkal Majalla" w:cs="Sakkal Majalla"/>
          <w:sz w:val="28"/>
          <w:szCs w:val="28"/>
          <w:rtl/>
        </w:rPr>
        <w:t>وفي ص166 ذكر أنّ الشيخ عبد الرؤوف تم عقد زواجه في بلدة الكرامة في الأردن، والصواب أن</w:t>
      </w:r>
      <w:r>
        <w:rPr>
          <w:rFonts w:ascii="Sakkal Majalla" w:hAnsi="Sakkal Majalla" w:cs="Sakkal Majalla"/>
          <w:sz w:val="28"/>
          <w:szCs w:val="28"/>
          <w:rtl/>
        </w:rPr>
        <w:t>ّ ذلك حصل مع الشيخ عفيف القاسمي</w:t>
      </w:r>
      <w:r w:rsidRPr="00741941">
        <w:rPr>
          <w:rFonts w:ascii="Sakkal Majalla" w:hAnsi="Sakkal Majalla" w:cs="Sakkal Majalla"/>
          <w:sz w:val="28"/>
          <w:szCs w:val="28"/>
          <w:rtl/>
        </w:rPr>
        <w:t>.</w:t>
      </w:r>
    </w:p>
    <w:p w:rsidR="00741941" w:rsidRPr="00741941" w:rsidRDefault="00741941" w:rsidP="00741941">
      <w:pPr>
        <w:pStyle w:val="ListParagraph"/>
        <w:numPr>
          <w:ilvl w:val="0"/>
          <w:numId w:val="9"/>
        </w:numPr>
        <w:bidi/>
        <w:spacing w:before="120" w:after="0" w:line="259" w:lineRule="auto"/>
        <w:ind w:left="290" w:hanging="284"/>
        <w:contextualSpacing w:val="0"/>
        <w:jc w:val="both"/>
        <w:rPr>
          <w:rFonts w:ascii="Sakkal Majalla" w:hAnsi="Sakkal Majalla" w:cs="Sakkal Majalla"/>
          <w:sz w:val="28"/>
          <w:szCs w:val="28"/>
        </w:rPr>
      </w:pPr>
      <w:r>
        <w:rPr>
          <w:rFonts w:ascii="Sakkal Majalla" w:hAnsi="Sakkal Majalla" w:cs="Sakkal Majalla" w:hint="cs"/>
          <w:sz w:val="28"/>
          <w:szCs w:val="28"/>
          <w:rtl/>
        </w:rPr>
        <w:t xml:space="preserve"> </w:t>
      </w:r>
      <w:r w:rsidRPr="00741941">
        <w:rPr>
          <w:rFonts w:ascii="Sakkal Majalla" w:hAnsi="Sakkal Majalla" w:cs="Sakkal Majalla"/>
          <w:sz w:val="28"/>
          <w:szCs w:val="28"/>
          <w:rtl/>
        </w:rPr>
        <w:t xml:space="preserve">ومما يُؤخذ على المؤلف انه لم يعزُ بعض </w:t>
      </w:r>
      <w:r w:rsidRPr="00741941">
        <w:rPr>
          <w:rFonts w:ascii="Sakkal Majalla" w:hAnsi="Sakkal Majalla" w:cs="Sakkal Majalla" w:hint="cs"/>
          <w:sz w:val="28"/>
          <w:szCs w:val="28"/>
          <w:rtl/>
        </w:rPr>
        <w:t>الأحاديث</w:t>
      </w:r>
      <w:r w:rsidRPr="00741941">
        <w:rPr>
          <w:rFonts w:ascii="Sakkal Majalla" w:hAnsi="Sakkal Majalla" w:cs="Sakkal Majalla"/>
          <w:sz w:val="28"/>
          <w:szCs w:val="28"/>
          <w:rtl/>
        </w:rPr>
        <w:t xml:space="preserve"> الشريفة الواردة في الكتاب الى م</w:t>
      </w:r>
      <w:r>
        <w:rPr>
          <w:rFonts w:ascii="Sakkal Majalla" w:hAnsi="Sakkal Majalla" w:cs="Sakkal Majalla"/>
          <w:sz w:val="28"/>
          <w:szCs w:val="28"/>
          <w:rtl/>
        </w:rPr>
        <w:t>صادرها الأساسية، كما في ص42 و43</w:t>
      </w:r>
      <w:r w:rsidRPr="00741941">
        <w:rPr>
          <w:rFonts w:ascii="Sakkal Majalla" w:hAnsi="Sakkal Majalla" w:cs="Sakkal Majalla"/>
          <w:sz w:val="28"/>
          <w:szCs w:val="28"/>
          <w:rtl/>
        </w:rPr>
        <w:t>،</w:t>
      </w:r>
      <w:r>
        <w:rPr>
          <w:rFonts w:ascii="Sakkal Majalla" w:hAnsi="Sakkal Majalla" w:cs="Sakkal Majalla" w:hint="cs"/>
          <w:sz w:val="28"/>
          <w:szCs w:val="28"/>
          <w:rtl/>
        </w:rPr>
        <w:t xml:space="preserve"> </w:t>
      </w:r>
      <w:r w:rsidRPr="00741941">
        <w:rPr>
          <w:rFonts w:ascii="Sakkal Majalla" w:hAnsi="Sakkal Majalla" w:cs="Sakkal Majalla"/>
          <w:sz w:val="28"/>
          <w:szCs w:val="28"/>
          <w:rtl/>
        </w:rPr>
        <w:t>حيث نسبها الى كتاب رياض الصالحين للنوويّ، والأصل أن ينسبها الى مصادر الأحاديث الأساسيّة كالبخاريّ ومسلم...</w:t>
      </w:r>
    </w:p>
    <w:sectPr w:rsidR="00741941" w:rsidRPr="00741941" w:rsidSect="00855D29">
      <w:headerReference w:type="even" r:id="rId8"/>
      <w:headerReference w:type="default" r:id="rId9"/>
      <w:footerReference w:type="even" r:id="rId10"/>
      <w:footerReference w:type="default" r:id="rId11"/>
      <w:pgSz w:w="9639" w:h="13608" w:code="1"/>
      <w:pgMar w:top="1418" w:right="1304" w:bottom="1418" w:left="1304" w:header="964" w:footer="907" w:gutter="0"/>
      <w:pgNumType w:start="1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754" w:rsidRDefault="00FB6754" w:rsidP="00EB6FB1">
      <w:pPr>
        <w:spacing w:after="0" w:line="240" w:lineRule="auto"/>
      </w:pPr>
      <w:r>
        <w:separator/>
      </w:r>
    </w:p>
  </w:endnote>
  <w:endnote w:type="continuationSeparator" w:id="0">
    <w:p w:rsidR="00FB6754" w:rsidRDefault="00FB6754" w:rsidP="00EB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754" w:rsidRDefault="00FB6754" w:rsidP="00303C0A">
    <w:pPr>
      <w:pStyle w:val="Footer"/>
      <w:jc w:val="center"/>
    </w:pPr>
    <w:r w:rsidRPr="003F7940">
      <w:rPr>
        <w:rFonts w:cs="Times New Roman"/>
        <w:i/>
        <w:iCs/>
        <w:sz w:val="18"/>
        <w:szCs w:val="18"/>
      </w:rPr>
      <w:t>Al-Qasemi Journal of Islamic Studies</w:t>
    </w:r>
    <w:r w:rsidRPr="003F7940">
      <w:rPr>
        <w:rFonts w:cs="Times New Roman"/>
        <w:sz w:val="18"/>
        <w:szCs w:val="18"/>
      </w:rPr>
      <w:t xml:space="preserve">, volume </w:t>
    </w:r>
    <w:r>
      <w:rPr>
        <w:rFonts w:cs="Times New Roman"/>
        <w:sz w:val="18"/>
        <w:szCs w:val="18"/>
      </w:rPr>
      <w:t>9, issue 1</w:t>
    </w:r>
    <w:r w:rsidRPr="003F7940">
      <w:rPr>
        <w:rFonts w:cs="Times New Roman"/>
        <w:sz w:val="18"/>
        <w:szCs w:val="18"/>
      </w:rPr>
      <w:t xml:space="preserve"> (</w:t>
    </w:r>
    <w:r>
      <w:rPr>
        <w:rFonts w:cs="Times New Roman" w:hint="cs"/>
        <w:sz w:val="18"/>
        <w:szCs w:val="18"/>
        <w:rtl/>
      </w:rPr>
      <w:t>202</w:t>
    </w:r>
    <w:r>
      <w:rPr>
        <w:rFonts w:cs="Times New Roman"/>
        <w:sz w:val="18"/>
        <w:szCs w:val="18"/>
      </w:rPr>
      <w:t>5</w:t>
    </w:r>
    <w:r w:rsidRPr="003F7940">
      <w:rPr>
        <w:rFonts w:cs="Times New Roman"/>
        <w:sz w:val="18"/>
        <w:szCs w:val="18"/>
      </w:rPr>
      <w:t>),</w:t>
    </w:r>
    <w:r>
      <w:rPr>
        <w:rFonts w:cs="Times New Roman"/>
        <w:sz w:val="18"/>
        <w:szCs w:val="18"/>
      </w:rPr>
      <w:t xml:space="preserve"> </w:t>
    </w:r>
    <w:sdt>
      <w:sdtPr>
        <w:rPr>
          <w:rFonts w:cs="Times New Roman"/>
          <w:sz w:val="18"/>
          <w:szCs w:val="18"/>
        </w:rPr>
        <w:id w:val="-313716741"/>
        <w:docPartObj>
          <w:docPartGallery w:val="Page Numbers (Bottom of Page)"/>
          <w:docPartUnique/>
        </w:docPartObj>
      </w:sdtPr>
      <w:sdtEndPr/>
      <w:sdtContent>
        <w:r w:rsidRPr="00E64326">
          <w:rPr>
            <w:rFonts w:cs="Times New Roman"/>
            <w:sz w:val="18"/>
            <w:szCs w:val="18"/>
          </w:rPr>
          <w:fldChar w:fldCharType="begin"/>
        </w:r>
        <w:r w:rsidRPr="00E64326">
          <w:rPr>
            <w:rFonts w:cs="Times New Roman"/>
            <w:sz w:val="18"/>
            <w:szCs w:val="18"/>
          </w:rPr>
          <w:instrText xml:space="preserve"> PAGE   \* MERGEFORMAT </w:instrText>
        </w:r>
        <w:r w:rsidRPr="00E64326">
          <w:rPr>
            <w:rFonts w:cs="Times New Roman"/>
            <w:sz w:val="18"/>
            <w:szCs w:val="18"/>
          </w:rPr>
          <w:fldChar w:fldCharType="separate"/>
        </w:r>
        <w:r w:rsidR="002427FE">
          <w:rPr>
            <w:rFonts w:cs="Times New Roman"/>
            <w:noProof/>
            <w:sz w:val="18"/>
            <w:szCs w:val="18"/>
          </w:rPr>
          <w:t>154</w:t>
        </w:r>
        <w:r w:rsidRPr="00E64326">
          <w:rPr>
            <w:rFonts w:cs="Times New Roman"/>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754" w:rsidRDefault="00FB6754" w:rsidP="00303C0A">
    <w:pPr>
      <w:pStyle w:val="Footer"/>
      <w:jc w:val="center"/>
    </w:pPr>
    <w:r w:rsidRPr="003F7940">
      <w:rPr>
        <w:rFonts w:cs="Times New Roman"/>
        <w:i/>
        <w:iCs/>
        <w:sz w:val="18"/>
        <w:szCs w:val="18"/>
      </w:rPr>
      <w:t>Al-Qasemi Journal of Islamic Studies</w:t>
    </w:r>
    <w:r w:rsidRPr="003F7940">
      <w:rPr>
        <w:rFonts w:cs="Times New Roman"/>
        <w:sz w:val="18"/>
        <w:szCs w:val="18"/>
      </w:rPr>
      <w:t xml:space="preserve">, volume </w:t>
    </w:r>
    <w:r>
      <w:rPr>
        <w:rFonts w:cs="Times New Roman"/>
        <w:sz w:val="18"/>
        <w:szCs w:val="18"/>
      </w:rPr>
      <w:t>9, issue 1</w:t>
    </w:r>
    <w:r w:rsidRPr="003F7940">
      <w:rPr>
        <w:rFonts w:cs="Times New Roman"/>
        <w:sz w:val="18"/>
        <w:szCs w:val="18"/>
      </w:rPr>
      <w:t xml:space="preserve"> (</w:t>
    </w:r>
    <w:r>
      <w:rPr>
        <w:rFonts w:cs="Times New Roman" w:hint="cs"/>
        <w:sz w:val="18"/>
        <w:szCs w:val="18"/>
        <w:rtl/>
      </w:rPr>
      <w:t>202</w:t>
    </w:r>
    <w:r>
      <w:rPr>
        <w:rFonts w:cs="Times New Roman"/>
        <w:sz w:val="18"/>
        <w:szCs w:val="18"/>
      </w:rPr>
      <w:t>5</w:t>
    </w:r>
    <w:r w:rsidRPr="003F7940">
      <w:rPr>
        <w:rFonts w:cs="Times New Roman"/>
        <w:sz w:val="18"/>
        <w:szCs w:val="18"/>
      </w:rPr>
      <w:t xml:space="preserve">), </w:t>
    </w:r>
    <w:sdt>
      <w:sdtPr>
        <w:rPr>
          <w:rFonts w:cs="Times New Roman"/>
          <w:sz w:val="18"/>
          <w:szCs w:val="18"/>
        </w:rPr>
        <w:id w:val="-1010826167"/>
        <w:docPartObj>
          <w:docPartGallery w:val="Page Numbers (Bottom of Page)"/>
          <w:docPartUnique/>
        </w:docPartObj>
      </w:sdtPr>
      <w:sdtEndPr/>
      <w:sdtContent>
        <w:r w:rsidRPr="00E64326">
          <w:rPr>
            <w:rFonts w:cs="Times New Roman"/>
            <w:sz w:val="18"/>
            <w:szCs w:val="18"/>
          </w:rPr>
          <w:fldChar w:fldCharType="begin"/>
        </w:r>
        <w:r w:rsidRPr="00E64326">
          <w:rPr>
            <w:rFonts w:cs="Times New Roman"/>
            <w:sz w:val="18"/>
            <w:szCs w:val="18"/>
          </w:rPr>
          <w:instrText xml:space="preserve"> PAGE   \* MERGEFORMAT </w:instrText>
        </w:r>
        <w:r w:rsidRPr="00E64326">
          <w:rPr>
            <w:rFonts w:cs="Times New Roman"/>
            <w:sz w:val="18"/>
            <w:szCs w:val="18"/>
          </w:rPr>
          <w:fldChar w:fldCharType="separate"/>
        </w:r>
        <w:r w:rsidR="002427FE">
          <w:rPr>
            <w:rFonts w:cs="Times New Roman"/>
            <w:noProof/>
            <w:sz w:val="18"/>
            <w:szCs w:val="18"/>
          </w:rPr>
          <w:t>155</w:t>
        </w:r>
        <w:r w:rsidRPr="00E64326">
          <w:rPr>
            <w:rFonts w:cs="Times New Roman"/>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754" w:rsidRDefault="00FB6754" w:rsidP="006710F0">
      <w:pPr>
        <w:bidi/>
        <w:spacing w:after="0" w:line="240" w:lineRule="auto"/>
      </w:pPr>
      <w:r>
        <w:separator/>
      </w:r>
    </w:p>
  </w:footnote>
  <w:footnote w:type="continuationSeparator" w:id="0">
    <w:p w:rsidR="00FB6754" w:rsidRDefault="00FB6754" w:rsidP="00EB6FB1">
      <w:pPr>
        <w:spacing w:after="0" w:line="240" w:lineRule="auto"/>
      </w:pPr>
      <w:r>
        <w:continuationSeparator/>
      </w:r>
    </w:p>
  </w:footnote>
  <w:footnote w:id="1">
    <w:p w:rsidR="00741941" w:rsidRPr="00741941" w:rsidRDefault="00741941" w:rsidP="0029562E">
      <w:pPr>
        <w:pStyle w:val="FootnoteText"/>
        <w:bidi/>
        <w:rPr>
          <w:rFonts w:ascii="Sakkal Majalla" w:hAnsi="Sakkal Majalla" w:cs="Sakkal Majalla"/>
          <w:sz w:val="24"/>
          <w:szCs w:val="24"/>
          <w:lang w:bidi="ar-OM"/>
        </w:rPr>
      </w:pPr>
      <w:r w:rsidRPr="00741941">
        <w:rPr>
          <w:rStyle w:val="FootnoteReference"/>
          <w:rFonts w:ascii="Sakkal Majalla" w:hAnsi="Sakkal Majalla" w:cs="Sakkal Majalla"/>
          <w:sz w:val="24"/>
          <w:szCs w:val="24"/>
        </w:rPr>
        <w:footnoteRef/>
      </w:r>
      <w:r w:rsidRPr="00741941">
        <w:rPr>
          <w:rFonts w:ascii="Sakkal Majalla" w:hAnsi="Sakkal Majalla" w:cs="Sakkal Majalla"/>
          <w:sz w:val="24"/>
          <w:szCs w:val="24"/>
          <w:rtl/>
        </w:rPr>
        <w:t xml:space="preserve"> </w:t>
      </w:r>
      <w:r w:rsidRPr="00741941">
        <w:rPr>
          <w:rFonts w:ascii="Sakkal Majalla" w:hAnsi="Sakkal Majalla" w:cs="Sakkal Majalla"/>
          <w:sz w:val="24"/>
          <w:szCs w:val="24"/>
          <w:rtl/>
          <w:lang w:bidi="ar-OM"/>
        </w:rPr>
        <w:t>أكاديمي</w:t>
      </w:r>
      <w:r w:rsidR="0029562E">
        <w:rPr>
          <w:rFonts w:ascii="Sakkal Majalla" w:hAnsi="Sakkal Majalla" w:cs="Sakkal Majalla" w:hint="cs"/>
          <w:sz w:val="24"/>
          <w:szCs w:val="24"/>
          <w:rtl/>
          <w:lang w:bidi="ar-OM"/>
        </w:rPr>
        <w:t>ّ</w:t>
      </w:r>
      <w:r w:rsidRPr="00741941">
        <w:rPr>
          <w:rFonts w:ascii="Sakkal Majalla" w:hAnsi="Sakkal Majalla" w:cs="Sakkal Majalla"/>
          <w:sz w:val="24"/>
          <w:szCs w:val="24"/>
          <w:rtl/>
          <w:lang w:bidi="ar-OM"/>
        </w:rPr>
        <w:t>ة القاسمي</w:t>
      </w:r>
      <w:r>
        <w:rPr>
          <w:rFonts w:ascii="Sakkal Majalla" w:hAnsi="Sakkal Majalla" w:cs="Sakkal Majalla" w:hint="cs"/>
          <w:sz w:val="24"/>
          <w:szCs w:val="24"/>
          <w:rtl/>
          <w:lang w:bidi="ar-OM"/>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754" w:rsidRPr="009F1064" w:rsidRDefault="00FB6754" w:rsidP="0029562E">
    <w:pPr>
      <w:pStyle w:val="Header"/>
      <w:bidi/>
      <w:rPr>
        <w:rFonts w:ascii="Sakkal Majalla" w:hAnsi="Sakkal Majalla" w:cs="Sakkal Majalla"/>
        <w:b/>
        <w:bCs/>
        <w:sz w:val="16"/>
        <w:szCs w:val="16"/>
      </w:rPr>
    </w:pPr>
    <w:r w:rsidRPr="009F1064">
      <w:rPr>
        <w:rFonts w:ascii="Sakkal Majalla" w:hAnsi="Sakkal Majalla" w:cs="Sakkal Majalla"/>
        <w:b/>
        <w:bCs/>
        <w:noProof/>
        <w:sz w:val="16"/>
        <w:szCs w:val="16"/>
      </w:rPr>
      <w:t xml:space="preserve"> </w:t>
    </w:r>
    <w:r w:rsidRPr="009F1064">
      <w:rPr>
        <w:rFonts w:ascii="Sakkal Majalla" w:hAnsi="Sakkal Majalla" w:cs="Sakkal Majalla"/>
        <w:b/>
        <w:bCs/>
        <w:noProof/>
        <w:sz w:val="16"/>
        <w:szCs w:val="16"/>
      </w:rPr>
      <mc:AlternateContent>
        <mc:Choice Requires="wps">
          <w:drawing>
            <wp:anchor distT="0" distB="0" distL="114300" distR="114300" simplePos="0" relativeHeight="251660288" behindDoc="0" locked="0" layoutInCell="1" allowOverlap="1" wp14:anchorId="0CC2D6FA" wp14:editId="29BDE168">
              <wp:simplePos x="0" y="0"/>
              <wp:positionH relativeFrom="column">
                <wp:posOffset>-1905</wp:posOffset>
              </wp:positionH>
              <wp:positionV relativeFrom="paragraph">
                <wp:posOffset>223520</wp:posOffset>
              </wp:positionV>
              <wp:extent cx="4463415" cy="0"/>
              <wp:effectExtent l="0" t="0" r="32385" b="19050"/>
              <wp:wrapNone/>
              <wp:docPr id="13" name="رابط مستقيم 2"/>
              <wp:cNvGraphicFramePr/>
              <a:graphic xmlns:a="http://schemas.openxmlformats.org/drawingml/2006/main">
                <a:graphicData uri="http://schemas.microsoft.com/office/word/2010/wordprocessingShape">
                  <wps:wsp>
                    <wps:cNvCnPr/>
                    <wps:spPr>
                      <a:xfrm flipV="1">
                        <a:off x="0" y="0"/>
                        <a:ext cx="44634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F181BB" id="رابط مستقيم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7.6pt" to="351.3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" strokecolor="black [3213]" strokeweight=".5pt">
              <v:stroke joinstyle="miter"/>
            </v:line>
          </w:pict>
        </mc:Fallback>
      </mc:AlternateContent>
    </w:r>
    <w:r w:rsidRPr="009F1064">
      <w:rPr>
        <w:rFonts w:ascii="Sakkal Majalla" w:hAnsi="Sakkal Majalla" w:cs="Sakkal Majalla"/>
        <w:b/>
        <w:bCs/>
        <w:noProof/>
        <w:sz w:val="16"/>
        <w:szCs w:val="16"/>
      </w:rPr>
      <mc:AlternateContent>
        <mc:Choice Requires="wps">
          <w:drawing>
            <wp:anchor distT="0" distB="0" distL="114300" distR="114300" simplePos="0" relativeHeight="251659264" behindDoc="0" locked="0" layoutInCell="1" allowOverlap="1" wp14:anchorId="72274945" wp14:editId="6832C6FD">
              <wp:simplePos x="0" y="0"/>
              <wp:positionH relativeFrom="column">
                <wp:posOffset>-122</wp:posOffset>
              </wp:positionH>
              <wp:positionV relativeFrom="paragraph">
                <wp:posOffset>206375</wp:posOffset>
              </wp:positionV>
              <wp:extent cx="4463415" cy="0"/>
              <wp:effectExtent l="0" t="0" r="32385" b="19050"/>
              <wp:wrapNone/>
              <wp:docPr id="12" name="رابط مستقيم 2"/>
              <wp:cNvGraphicFramePr/>
              <a:graphic xmlns:a="http://schemas.openxmlformats.org/drawingml/2006/main">
                <a:graphicData uri="http://schemas.microsoft.com/office/word/2010/wordprocessingShape">
                  <wps:wsp>
                    <wps:cNvCnPr/>
                    <wps:spPr>
                      <a:xfrm flipV="1">
                        <a:off x="0" y="0"/>
                        <a:ext cx="44634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D5C52" id="رابط مستقيم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25pt" to="351.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" strokecolor="black [3213]" strokeweight=".5pt">
              <v:stroke joinstyle="miter"/>
            </v:line>
          </w:pict>
        </mc:Fallback>
      </mc:AlternateContent>
    </w:r>
    <w:r w:rsidR="0029562E">
      <w:rPr>
        <w:rFonts w:ascii="Sakkal Majalla" w:hAnsi="Sakkal Majalla" w:cs="Sakkal Majalla" w:hint="cs"/>
        <w:b/>
        <w:bCs/>
        <w:noProof/>
        <w:sz w:val="16"/>
        <w:szCs w:val="16"/>
        <w:rtl/>
      </w:rPr>
      <w:t>خالد محمود</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754" w:rsidRPr="00741941" w:rsidRDefault="00741941" w:rsidP="00741941">
    <w:pPr>
      <w:pStyle w:val="Header"/>
      <w:bidi/>
      <w:jc w:val="right"/>
      <w:rPr>
        <w:rFonts w:ascii="Sakkal Majalla" w:hAnsi="Sakkal Majalla" w:cs="Sakkal Majalla"/>
        <w:b/>
        <w:bCs/>
        <w:sz w:val="16"/>
        <w:szCs w:val="16"/>
        <w:lang w:val="tr-TR"/>
      </w:rPr>
    </w:pPr>
    <w:r>
      <w:rPr>
        <w:rFonts w:ascii="Sakkal Majalla" w:hAnsi="Sakkal Majalla" w:cs="Sakkal Majalla" w:hint="cs"/>
        <w:b/>
        <w:bCs/>
        <w:sz w:val="16"/>
        <w:szCs w:val="16"/>
        <w:rtl/>
        <w:lang w:val="tr-TR"/>
      </w:rPr>
      <w:t xml:space="preserve">مراجعة كتاب </w:t>
    </w:r>
    <w:r w:rsidR="00FB6754" w:rsidRPr="00741941">
      <w:rPr>
        <w:rFonts w:ascii="Sakkal Majalla" w:hAnsi="Sakkal Majalla" w:cs="Sakkal Majalla"/>
        <w:b/>
        <w:bCs/>
        <w:noProof/>
        <w:sz w:val="16"/>
        <w:szCs w:val="16"/>
      </w:rPr>
      <mc:AlternateContent>
        <mc:Choice Requires="wps">
          <w:drawing>
            <wp:anchor distT="0" distB="0" distL="114300" distR="114300" simplePos="0" relativeHeight="251662336" behindDoc="0" locked="0" layoutInCell="1" allowOverlap="1" wp14:anchorId="72274945" wp14:editId="6832C6FD">
              <wp:simplePos x="0" y="0"/>
              <wp:positionH relativeFrom="column">
                <wp:posOffset>3175</wp:posOffset>
              </wp:positionH>
              <wp:positionV relativeFrom="paragraph">
                <wp:posOffset>200660</wp:posOffset>
              </wp:positionV>
              <wp:extent cx="4463415" cy="0"/>
              <wp:effectExtent l="0" t="0" r="32385" b="19050"/>
              <wp:wrapNone/>
              <wp:docPr id="1" name="رابط مستقيم 2"/>
              <wp:cNvGraphicFramePr/>
              <a:graphic xmlns:a="http://schemas.openxmlformats.org/drawingml/2006/main">
                <a:graphicData uri="http://schemas.microsoft.com/office/word/2010/wordprocessingShape">
                  <wps:wsp>
                    <wps:cNvCnPr/>
                    <wps:spPr>
                      <a:xfrm flipV="1">
                        <a:off x="0" y="0"/>
                        <a:ext cx="44634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8FABE" id="رابط مستقيم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5.8pt" to="351.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" strokecolor="black [3213]" strokeweight=".5pt">
              <v:stroke joinstyle="miter"/>
            </v:line>
          </w:pict>
        </mc:Fallback>
      </mc:AlternateContent>
    </w:r>
    <w:r w:rsidR="00FB6754" w:rsidRPr="00741941">
      <w:rPr>
        <w:rFonts w:ascii="Sakkal Majalla" w:hAnsi="Sakkal Majalla" w:cs="Sakkal Majalla"/>
        <w:b/>
        <w:bCs/>
        <w:noProof/>
        <w:sz w:val="16"/>
        <w:szCs w:val="16"/>
      </w:rPr>
      <mc:AlternateContent>
        <mc:Choice Requires="wps">
          <w:drawing>
            <wp:anchor distT="0" distB="0" distL="114300" distR="114300" simplePos="0" relativeHeight="251663360" behindDoc="0" locked="0" layoutInCell="1" allowOverlap="1" wp14:anchorId="0CC2D6FA" wp14:editId="29BDE168">
              <wp:simplePos x="0" y="0"/>
              <wp:positionH relativeFrom="column">
                <wp:posOffset>2418</wp:posOffset>
              </wp:positionH>
              <wp:positionV relativeFrom="paragraph">
                <wp:posOffset>217805</wp:posOffset>
              </wp:positionV>
              <wp:extent cx="4463415" cy="0"/>
              <wp:effectExtent l="0" t="0" r="32385" b="19050"/>
              <wp:wrapNone/>
              <wp:docPr id="2" name="رابط مستقيم 2"/>
              <wp:cNvGraphicFramePr/>
              <a:graphic xmlns:a="http://schemas.openxmlformats.org/drawingml/2006/main">
                <a:graphicData uri="http://schemas.microsoft.com/office/word/2010/wordprocessingShape">
                  <wps:wsp>
                    <wps:cNvCnPr/>
                    <wps:spPr>
                      <a:xfrm flipV="1">
                        <a:off x="0" y="0"/>
                        <a:ext cx="44634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DB96B" id="رابط مستقيم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7.15pt" to="351.6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" strokecolor="black [3213]" strokeweight=".5pt">
              <v:stroke joinstyle="miter"/>
            </v:line>
          </w:pict>
        </mc:Fallback>
      </mc:AlternateContent>
    </w:r>
    <w:r w:rsidRPr="00741941">
      <w:rPr>
        <w:rFonts w:ascii="Sakkal Majalla" w:hAnsi="Sakkal Majalla" w:cs="Sakkal Majalla" w:hint="cs"/>
        <w:b/>
        <w:bCs/>
        <w:sz w:val="16"/>
        <w:szCs w:val="16"/>
        <w:rtl/>
        <w:lang w:val="tr-TR"/>
      </w:rPr>
      <w:t xml:space="preserve">"طريقة القاسمي </w:t>
    </w:r>
    <w:proofErr w:type="spellStart"/>
    <w:r w:rsidRPr="00741941">
      <w:rPr>
        <w:rFonts w:ascii="Sakkal Majalla" w:hAnsi="Sakkal Majalla" w:cs="Sakkal Majalla" w:hint="cs"/>
        <w:b/>
        <w:bCs/>
        <w:sz w:val="16"/>
        <w:szCs w:val="16"/>
        <w:rtl/>
        <w:lang w:val="tr-TR"/>
      </w:rPr>
      <w:t>الخلوتي</w:t>
    </w:r>
    <w:r w:rsidR="0029562E">
      <w:rPr>
        <w:rFonts w:ascii="Sakkal Majalla" w:hAnsi="Sakkal Majalla" w:cs="Sakkal Majalla" w:hint="cs"/>
        <w:b/>
        <w:bCs/>
        <w:sz w:val="16"/>
        <w:szCs w:val="16"/>
        <w:rtl/>
        <w:lang w:val="tr-TR"/>
      </w:rPr>
      <w:t>ّ</w:t>
    </w:r>
    <w:r w:rsidRPr="00741941">
      <w:rPr>
        <w:rFonts w:ascii="Sakkal Majalla" w:hAnsi="Sakkal Majalla" w:cs="Sakkal Majalla" w:hint="cs"/>
        <w:b/>
        <w:bCs/>
        <w:sz w:val="16"/>
        <w:szCs w:val="16"/>
        <w:rtl/>
        <w:lang w:val="tr-TR"/>
      </w:rPr>
      <w:t>ة</w:t>
    </w:r>
    <w:proofErr w:type="spellEnd"/>
    <w:r w:rsidRPr="00741941">
      <w:rPr>
        <w:rFonts w:ascii="Sakkal Majalla" w:hAnsi="Sakkal Majalla" w:cs="Sakkal Majalla" w:hint="cs"/>
        <w:b/>
        <w:bCs/>
        <w:sz w:val="16"/>
        <w:szCs w:val="16"/>
        <w:rtl/>
        <w:lang w:val="tr-TR"/>
      </w:rPr>
      <w:t xml:space="preserve"> الجامعة"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6CD5"/>
    <w:multiLevelType w:val="hybridMultilevel"/>
    <w:tmpl w:val="A89E26A4"/>
    <w:lvl w:ilvl="0" w:tplc="A93CE07E">
      <w:start w:val="1"/>
      <w:numFmt w:val="decimal"/>
      <w:lvlText w:val="%1."/>
      <w:lvlJc w:val="left"/>
      <w:pPr>
        <w:ind w:left="1915" w:hanging="360"/>
      </w:pPr>
      <w:rPr>
        <w:rFonts w:ascii="Times New Roman" w:hAnsi="Times New Roman" w:cs="Times New Roman" w:hint="default"/>
        <w:sz w:val="18"/>
        <w:szCs w:val="22"/>
        <w:u w:val="none"/>
      </w:r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1" w15:restartNumberingAfterBreak="0">
    <w:nsid w:val="1F750F0C"/>
    <w:multiLevelType w:val="hybridMultilevel"/>
    <w:tmpl w:val="B778E8BA"/>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2" w15:restartNumberingAfterBreak="0">
    <w:nsid w:val="235C3BA0"/>
    <w:multiLevelType w:val="hybridMultilevel"/>
    <w:tmpl w:val="6B5C3BF8"/>
    <w:lvl w:ilvl="0" w:tplc="A93CE07E">
      <w:start w:val="1"/>
      <w:numFmt w:val="decimal"/>
      <w:lvlText w:val="%1."/>
      <w:lvlJc w:val="left"/>
      <w:pPr>
        <w:ind w:left="720" w:hanging="360"/>
      </w:pPr>
      <w:rPr>
        <w:rFonts w:ascii="Times New Roman" w:hAnsi="Times New Roman" w:cs="Times New Roman" w:hint="default"/>
        <w:sz w:val="18"/>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0563E"/>
    <w:multiLevelType w:val="hybridMultilevel"/>
    <w:tmpl w:val="8DB84B3C"/>
    <w:lvl w:ilvl="0" w:tplc="4A9CA814">
      <w:start w:val="1"/>
      <w:numFmt w:val="arabicAlpha"/>
      <w:lvlText w:val="%1."/>
      <w:lvlJc w:val="left"/>
      <w:pPr>
        <w:ind w:left="1510" w:hanging="360"/>
      </w:pPr>
      <w:rPr>
        <w:rFonts w:hint="default"/>
      </w:rPr>
    </w:lvl>
    <w:lvl w:ilvl="1" w:tplc="4A9CA814">
      <w:start w:val="1"/>
      <w:numFmt w:val="arabicAlpha"/>
      <w:lvlText w:val="%2."/>
      <w:lvlJc w:val="left"/>
      <w:pPr>
        <w:ind w:left="2230" w:hanging="360"/>
      </w:pPr>
      <w:rPr>
        <w:rFonts w:hint="default"/>
      </w:r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4" w15:restartNumberingAfterBreak="0">
    <w:nsid w:val="550857C5"/>
    <w:multiLevelType w:val="hybridMultilevel"/>
    <w:tmpl w:val="B5423E3C"/>
    <w:lvl w:ilvl="0" w:tplc="65C22C18">
      <w:start w:val="1"/>
      <w:numFmt w:val="decimal"/>
      <w:lvlText w:val="%1."/>
      <w:lvlJc w:val="left"/>
      <w:pPr>
        <w:ind w:left="720" w:hanging="360"/>
      </w:pPr>
      <w:rPr>
        <w:rFonts w:ascii="Times New Roman" w:hAnsi="Times New Roman" w:cs="Times New Roman" w:hint="default"/>
        <w:sz w:val="1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E53106"/>
    <w:multiLevelType w:val="hybridMultilevel"/>
    <w:tmpl w:val="F1D64ED2"/>
    <w:lvl w:ilvl="0" w:tplc="25BE5088">
      <w:start w:val="1"/>
      <w:numFmt w:val="arabicAlpha"/>
      <w:lvlText w:val="%1."/>
      <w:lvlJc w:val="left"/>
      <w:pPr>
        <w:ind w:left="501"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62F6495A"/>
    <w:multiLevelType w:val="hybridMultilevel"/>
    <w:tmpl w:val="ACCEEF9A"/>
    <w:lvl w:ilvl="0" w:tplc="DA28E8E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44739F"/>
    <w:multiLevelType w:val="hybridMultilevel"/>
    <w:tmpl w:val="FB661E2E"/>
    <w:lvl w:ilvl="0" w:tplc="8F3C601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BB6CA2"/>
    <w:multiLevelType w:val="hybridMultilevel"/>
    <w:tmpl w:val="5A04CD84"/>
    <w:lvl w:ilvl="0" w:tplc="BC963B9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6"/>
  </w:num>
  <w:num w:numId="5">
    <w:abstractNumId w:val="3"/>
  </w:num>
  <w:num w:numId="6">
    <w:abstractNumId w:val="1"/>
  </w:num>
  <w:num w:numId="7">
    <w:abstractNumId w:val="4"/>
  </w:num>
  <w:num w:numId="8">
    <w:abstractNumId w:val="2"/>
  </w:num>
  <w:num w:numId="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889"/>
    <w:rsid w:val="00004728"/>
    <w:rsid w:val="000079A7"/>
    <w:rsid w:val="00017A03"/>
    <w:rsid w:val="000256A6"/>
    <w:rsid w:val="0005390F"/>
    <w:rsid w:val="000739D4"/>
    <w:rsid w:val="00094C85"/>
    <w:rsid w:val="0009623F"/>
    <w:rsid w:val="000B0B29"/>
    <w:rsid w:val="000D0149"/>
    <w:rsid w:val="000D5A50"/>
    <w:rsid w:val="000E09D0"/>
    <w:rsid w:val="000E6E06"/>
    <w:rsid w:val="00112F11"/>
    <w:rsid w:val="0011673E"/>
    <w:rsid w:val="001535E1"/>
    <w:rsid w:val="00175934"/>
    <w:rsid w:val="00180975"/>
    <w:rsid w:val="0018320C"/>
    <w:rsid w:val="001B0136"/>
    <w:rsid w:val="001B6043"/>
    <w:rsid w:val="001C03A2"/>
    <w:rsid w:val="001C0D39"/>
    <w:rsid w:val="001C67EC"/>
    <w:rsid w:val="001D3FBE"/>
    <w:rsid w:val="001E08A1"/>
    <w:rsid w:val="001E1244"/>
    <w:rsid w:val="001E6BA6"/>
    <w:rsid w:val="001F3AC1"/>
    <w:rsid w:val="00220E42"/>
    <w:rsid w:val="002219BF"/>
    <w:rsid w:val="002427FE"/>
    <w:rsid w:val="0024314B"/>
    <w:rsid w:val="00247366"/>
    <w:rsid w:val="00256191"/>
    <w:rsid w:val="00275EBB"/>
    <w:rsid w:val="00276D4B"/>
    <w:rsid w:val="00281A4C"/>
    <w:rsid w:val="002873C0"/>
    <w:rsid w:val="0029081B"/>
    <w:rsid w:val="0029562E"/>
    <w:rsid w:val="00297CAA"/>
    <w:rsid w:val="002A362A"/>
    <w:rsid w:val="002D6479"/>
    <w:rsid w:val="002D78DF"/>
    <w:rsid w:val="002E0EAF"/>
    <w:rsid w:val="00303C0A"/>
    <w:rsid w:val="0031012E"/>
    <w:rsid w:val="00334C3B"/>
    <w:rsid w:val="00337C22"/>
    <w:rsid w:val="003A658C"/>
    <w:rsid w:val="003B25CE"/>
    <w:rsid w:val="003F1EE9"/>
    <w:rsid w:val="00423BF2"/>
    <w:rsid w:val="004240D6"/>
    <w:rsid w:val="00447564"/>
    <w:rsid w:val="00456363"/>
    <w:rsid w:val="004933F2"/>
    <w:rsid w:val="00497481"/>
    <w:rsid w:val="004A4186"/>
    <w:rsid w:val="004C6B6B"/>
    <w:rsid w:val="004D03FB"/>
    <w:rsid w:val="004E7CAE"/>
    <w:rsid w:val="005248DD"/>
    <w:rsid w:val="00554C94"/>
    <w:rsid w:val="005770BE"/>
    <w:rsid w:val="005A6973"/>
    <w:rsid w:val="005B219F"/>
    <w:rsid w:val="005E225E"/>
    <w:rsid w:val="005E2A57"/>
    <w:rsid w:val="005F23CE"/>
    <w:rsid w:val="005F61E7"/>
    <w:rsid w:val="00600C8D"/>
    <w:rsid w:val="006106A4"/>
    <w:rsid w:val="006177DC"/>
    <w:rsid w:val="00621434"/>
    <w:rsid w:val="006710F0"/>
    <w:rsid w:val="006A4734"/>
    <w:rsid w:val="006D0FD1"/>
    <w:rsid w:val="0073087F"/>
    <w:rsid w:val="00731539"/>
    <w:rsid w:val="00741941"/>
    <w:rsid w:val="00747D79"/>
    <w:rsid w:val="007636D9"/>
    <w:rsid w:val="007731E8"/>
    <w:rsid w:val="007A28C5"/>
    <w:rsid w:val="007E6016"/>
    <w:rsid w:val="00842889"/>
    <w:rsid w:val="008505C1"/>
    <w:rsid w:val="00855D29"/>
    <w:rsid w:val="0086616A"/>
    <w:rsid w:val="00876E5E"/>
    <w:rsid w:val="008A1434"/>
    <w:rsid w:val="008A7BF6"/>
    <w:rsid w:val="008B3788"/>
    <w:rsid w:val="008D69AB"/>
    <w:rsid w:val="008D708C"/>
    <w:rsid w:val="008F5D62"/>
    <w:rsid w:val="00906735"/>
    <w:rsid w:val="00915EE1"/>
    <w:rsid w:val="00933009"/>
    <w:rsid w:val="00946CAC"/>
    <w:rsid w:val="00962852"/>
    <w:rsid w:val="00965C5E"/>
    <w:rsid w:val="009A1046"/>
    <w:rsid w:val="009D0DAD"/>
    <w:rsid w:val="009F1064"/>
    <w:rsid w:val="00A047CF"/>
    <w:rsid w:val="00A049F9"/>
    <w:rsid w:val="00A10507"/>
    <w:rsid w:val="00A2163D"/>
    <w:rsid w:val="00A63D53"/>
    <w:rsid w:val="00A70C30"/>
    <w:rsid w:val="00A8520E"/>
    <w:rsid w:val="00A90DD8"/>
    <w:rsid w:val="00AB45EF"/>
    <w:rsid w:val="00AE33AE"/>
    <w:rsid w:val="00B01263"/>
    <w:rsid w:val="00B15219"/>
    <w:rsid w:val="00B17279"/>
    <w:rsid w:val="00B578CF"/>
    <w:rsid w:val="00B6312C"/>
    <w:rsid w:val="00BC3D8A"/>
    <w:rsid w:val="00BD14ED"/>
    <w:rsid w:val="00BE0826"/>
    <w:rsid w:val="00BE61AC"/>
    <w:rsid w:val="00C41497"/>
    <w:rsid w:val="00C41D6A"/>
    <w:rsid w:val="00C9111D"/>
    <w:rsid w:val="00C94698"/>
    <w:rsid w:val="00CA4661"/>
    <w:rsid w:val="00CB2BF0"/>
    <w:rsid w:val="00CC7880"/>
    <w:rsid w:val="00CD44E1"/>
    <w:rsid w:val="00D25533"/>
    <w:rsid w:val="00D369F7"/>
    <w:rsid w:val="00D91B6C"/>
    <w:rsid w:val="00DB5970"/>
    <w:rsid w:val="00DB6482"/>
    <w:rsid w:val="00E049EE"/>
    <w:rsid w:val="00E12FA9"/>
    <w:rsid w:val="00E22618"/>
    <w:rsid w:val="00E300F7"/>
    <w:rsid w:val="00E41F5E"/>
    <w:rsid w:val="00E63F44"/>
    <w:rsid w:val="00E64326"/>
    <w:rsid w:val="00E67369"/>
    <w:rsid w:val="00E817D0"/>
    <w:rsid w:val="00E86DD9"/>
    <w:rsid w:val="00EB6FB1"/>
    <w:rsid w:val="00EC3CD3"/>
    <w:rsid w:val="00EE004D"/>
    <w:rsid w:val="00F0193C"/>
    <w:rsid w:val="00F15565"/>
    <w:rsid w:val="00F55D6B"/>
    <w:rsid w:val="00F70117"/>
    <w:rsid w:val="00F760C6"/>
    <w:rsid w:val="00F77C27"/>
    <w:rsid w:val="00F77E06"/>
    <w:rsid w:val="00F835B0"/>
    <w:rsid w:val="00F92E05"/>
    <w:rsid w:val="00F938FE"/>
    <w:rsid w:val="00FB6754"/>
    <w:rsid w:val="00FC4A86"/>
    <w:rsid w:val="00FD4EF2"/>
    <w:rsid w:val="00FD7D46"/>
    <w:rsid w:val="00FE0A68"/>
    <w:rsid w:val="00FE1DEA"/>
    <w:rsid w:val="00FF36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F634"/>
  <w15:chartTrackingRefBased/>
  <w15:docId w15:val="{2A6F97A4-8241-4511-87C3-7094FF70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FB1"/>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FE1DEA"/>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bidi/>
      <w:spacing w:before="100" w:after="0"/>
      <w:outlineLvl w:val="0"/>
    </w:pPr>
    <w:rPr>
      <w:rFonts w:asciiTheme="minorHAnsi" w:eastAsiaTheme="minorEastAsia" w:hAnsiTheme="minorHAnsi"/>
      <w:caps/>
      <w:color w:val="FFFFFF" w:themeColor="background1"/>
      <w:spacing w:val="15"/>
      <w:sz w:val="22"/>
      <w:lang w:bidi="he-IL"/>
    </w:rPr>
  </w:style>
  <w:style w:type="paragraph" w:styleId="Heading2">
    <w:name w:val="heading 2"/>
    <w:basedOn w:val="Normal"/>
    <w:next w:val="Normal"/>
    <w:link w:val="Heading2Char"/>
    <w:uiPriority w:val="9"/>
    <w:unhideWhenUsed/>
    <w:qFormat/>
    <w:rsid w:val="00FE1DEA"/>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bidi/>
      <w:spacing w:before="100" w:after="0"/>
      <w:outlineLvl w:val="1"/>
    </w:pPr>
    <w:rPr>
      <w:rFonts w:asciiTheme="minorHAnsi" w:eastAsiaTheme="minorEastAsia" w:hAnsiTheme="minorHAnsi"/>
      <w:caps/>
      <w:spacing w:val="15"/>
      <w:sz w:val="20"/>
      <w:szCs w:val="20"/>
      <w:lang w:bidi="he-IL"/>
    </w:rPr>
  </w:style>
  <w:style w:type="paragraph" w:styleId="Heading3">
    <w:name w:val="heading 3"/>
    <w:basedOn w:val="Normal"/>
    <w:next w:val="Normal"/>
    <w:link w:val="Heading3Char"/>
    <w:uiPriority w:val="9"/>
    <w:semiHidden/>
    <w:unhideWhenUsed/>
    <w:qFormat/>
    <w:rsid w:val="00FE1DEA"/>
    <w:pPr>
      <w:pBdr>
        <w:top w:val="single" w:sz="6" w:space="2" w:color="5B9BD5" w:themeColor="accent1"/>
      </w:pBdr>
      <w:spacing w:before="300" w:after="0"/>
      <w:outlineLvl w:val="2"/>
    </w:pPr>
    <w:rPr>
      <w:rFonts w:asciiTheme="minorHAnsi" w:eastAsiaTheme="minorEastAsia" w:hAnsiTheme="minorHAnsi"/>
      <w:caps/>
      <w:color w:val="1F4D78" w:themeColor="accent1" w:themeShade="7F"/>
      <w:spacing w:val="15"/>
      <w:sz w:val="20"/>
      <w:szCs w:val="20"/>
      <w:lang w:bidi="he-IL"/>
    </w:rPr>
  </w:style>
  <w:style w:type="paragraph" w:styleId="Heading4">
    <w:name w:val="heading 4"/>
    <w:basedOn w:val="Normal"/>
    <w:next w:val="Normal"/>
    <w:link w:val="Heading4Char"/>
    <w:uiPriority w:val="9"/>
    <w:semiHidden/>
    <w:unhideWhenUsed/>
    <w:qFormat/>
    <w:rsid w:val="00FE1DEA"/>
    <w:pPr>
      <w:pBdr>
        <w:top w:val="dotted" w:sz="6" w:space="2" w:color="5B9BD5" w:themeColor="accent1"/>
      </w:pBdr>
      <w:spacing w:before="200" w:after="0"/>
      <w:outlineLvl w:val="3"/>
    </w:pPr>
    <w:rPr>
      <w:rFonts w:asciiTheme="minorHAnsi" w:eastAsiaTheme="minorEastAsia" w:hAnsiTheme="minorHAnsi"/>
      <w:caps/>
      <w:color w:val="2E74B5" w:themeColor="accent1" w:themeShade="BF"/>
      <w:spacing w:val="10"/>
      <w:sz w:val="20"/>
      <w:szCs w:val="20"/>
      <w:lang w:bidi="he-IL"/>
    </w:rPr>
  </w:style>
  <w:style w:type="paragraph" w:styleId="Heading5">
    <w:name w:val="heading 5"/>
    <w:basedOn w:val="Normal"/>
    <w:next w:val="Normal"/>
    <w:link w:val="Heading5Char"/>
    <w:uiPriority w:val="9"/>
    <w:semiHidden/>
    <w:unhideWhenUsed/>
    <w:qFormat/>
    <w:rsid w:val="00FE1DEA"/>
    <w:pPr>
      <w:pBdr>
        <w:bottom w:val="single" w:sz="6" w:space="1" w:color="5B9BD5" w:themeColor="accent1"/>
      </w:pBdr>
      <w:spacing w:before="200" w:after="0"/>
      <w:outlineLvl w:val="4"/>
    </w:pPr>
    <w:rPr>
      <w:rFonts w:asciiTheme="minorHAnsi" w:eastAsiaTheme="minorEastAsia" w:hAnsiTheme="minorHAnsi"/>
      <w:caps/>
      <w:color w:val="2E74B5" w:themeColor="accent1" w:themeShade="BF"/>
      <w:spacing w:val="10"/>
      <w:sz w:val="20"/>
      <w:szCs w:val="20"/>
      <w:lang w:bidi="he-IL"/>
    </w:rPr>
  </w:style>
  <w:style w:type="paragraph" w:styleId="Heading6">
    <w:name w:val="heading 6"/>
    <w:basedOn w:val="Normal"/>
    <w:next w:val="Normal"/>
    <w:link w:val="Heading6Char"/>
    <w:uiPriority w:val="9"/>
    <w:semiHidden/>
    <w:unhideWhenUsed/>
    <w:qFormat/>
    <w:rsid w:val="00FE1DEA"/>
    <w:pPr>
      <w:pBdr>
        <w:bottom w:val="dotted" w:sz="6" w:space="1" w:color="5B9BD5" w:themeColor="accent1"/>
      </w:pBdr>
      <w:spacing w:before="200" w:after="0"/>
      <w:outlineLvl w:val="5"/>
    </w:pPr>
    <w:rPr>
      <w:rFonts w:asciiTheme="minorHAnsi" w:eastAsiaTheme="minorEastAsia" w:hAnsiTheme="minorHAnsi"/>
      <w:caps/>
      <w:color w:val="2E74B5" w:themeColor="accent1" w:themeShade="BF"/>
      <w:spacing w:val="10"/>
      <w:sz w:val="20"/>
      <w:szCs w:val="20"/>
      <w:lang w:bidi="he-IL"/>
    </w:rPr>
  </w:style>
  <w:style w:type="paragraph" w:styleId="Heading7">
    <w:name w:val="heading 7"/>
    <w:basedOn w:val="Normal"/>
    <w:next w:val="Normal"/>
    <w:link w:val="Heading7Char"/>
    <w:uiPriority w:val="9"/>
    <w:semiHidden/>
    <w:unhideWhenUsed/>
    <w:qFormat/>
    <w:rsid w:val="00FE1DEA"/>
    <w:pPr>
      <w:spacing w:before="200" w:after="0"/>
      <w:outlineLvl w:val="6"/>
    </w:pPr>
    <w:rPr>
      <w:rFonts w:asciiTheme="minorHAnsi" w:eastAsiaTheme="minorEastAsia" w:hAnsiTheme="minorHAnsi"/>
      <w:caps/>
      <w:color w:val="2E74B5" w:themeColor="accent1" w:themeShade="BF"/>
      <w:spacing w:val="10"/>
      <w:sz w:val="20"/>
      <w:szCs w:val="20"/>
      <w:lang w:bidi="he-IL"/>
    </w:rPr>
  </w:style>
  <w:style w:type="paragraph" w:styleId="Heading8">
    <w:name w:val="heading 8"/>
    <w:basedOn w:val="Normal"/>
    <w:next w:val="Normal"/>
    <w:link w:val="Heading8Char"/>
    <w:uiPriority w:val="9"/>
    <w:semiHidden/>
    <w:unhideWhenUsed/>
    <w:qFormat/>
    <w:rsid w:val="00FE1DEA"/>
    <w:pPr>
      <w:spacing w:before="200" w:after="0"/>
      <w:outlineLvl w:val="7"/>
    </w:pPr>
    <w:rPr>
      <w:rFonts w:asciiTheme="minorHAnsi" w:eastAsiaTheme="minorEastAsia" w:hAnsiTheme="minorHAnsi"/>
      <w:caps/>
      <w:spacing w:val="10"/>
      <w:sz w:val="18"/>
      <w:szCs w:val="18"/>
      <w:lang w:bidi="he-IL"/>
    </w:rPr>
  </w:style>
  <w:style w:type="paragraph" w:styleId="Heading9">
    <w:name w:val="heading 9"/>
    <w:basedOn w:val="Normal"/>
    <w:next w:val="Normal"/>
    <w:link w:val="Heading9Char"/>
    <w:uiPriority w:val="9"/>
    <w:semiHidden/>
    <w:unhideWhenUsed/>
    <w:qFormat/>
    <w:rsid w:val="00FE1DEA"/>
    <w:pPr>
      <w:spacing w:before="200" w:after="0"/>
      <w:outlineLvl w:val="8"/>
    </w:pPr>
    <w:rPr>
      <w:rFonts w:asciiTheme="minorHAnsi" w:eastAsiaTheme="minorEastAsia" w:hAnsiTheme="minorHAnsi"/>
      <w:i/>
      <w:iCs/>
      <w:caps/>
      <w:spacing w:val="10"/>
      <w:sz w:val="18"/>
      <w:szCs w:val="1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B6FB1"/>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EB6FB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B6FB1"/>
    <w:rPr>
      <w:vertAlign w:val="superscript"/>
    </w:rPr>
  </w:style>
  <w:style w:type="paragraph" w:styleId="ListParagraph">
    <w:name w:val="List Paragraph"/>
    <w:basedOn w:val="Normal"/>
    <w:uiPriority w:val="34"/>
    <w:qFormat/>
    <w:rsid w:val="00EB6FB1"/>
    <w:pPr>
      <w:ind w:left="720"/>
      <w:contextualSpacing/>
    </w:pPr>
  </w:style>
  <w:style w:type="character" w:styleId="Hyperlink">
    <w:name w:val="Hyperlink"/>
    <w:basedOn w:val="DefaultParagraphFont"/>
    <w:uiPriority w:val="99"/>
    <w:unhideWhenUsed/>
    <w:rsid w:val="00EB6FB1"/>
    <w:rPr>
      <w:color w:val="0000FF"/>
      <w:u w:val="single"/>
    </w:rPr>
  </w:style>
  <w:style w:type="paragraph" w:styleId="Revision">
    <w:name w:val="Revision"/>
    <w:hidden/>
    <w:uiPriority w:val="99"/>
    <w:semiHidden/>
    <w:rsid w:val="00EB6FB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EB6FB1"/>
    <w:rPr>
      <w:sz w:val="16"/>
      <w:szCs w:val="16"/>
    </w:rPr>
  </w:style>
  <w:style w:type="paragraph" w:styleId="CommentText">
    <w:name w:val="annotation text"/>
    <w:basedOn w:val="Normal"/>
    <w:link w:val="CommentTextChar"/>
    <w:uiPriority w:val="99"/>
    <w:semiHidden/>
    <w:unhideWhenUsed/>
    <w:rsid w:val="00EB6FB1"/>
    <w:pPr>
      <w:spacing w:line="240" w:lineRule="auto"/>
    </w:pPr>
    <w:rPr>
      <w:sz w:val="20"/>
      <w:szCs w:val="20"/>
    </w:rPr>
  </w:style>
  <w:style w:type="character" w:customStyle="1" w:styleId="CommentTextChar">
    <w:name w:val="Comment Text Char"/>
    <w:basedOn w:val="DefaultParagraphFont"/>
    <w:link w:val="CommentText"/>
    <w:uiPriority w:val="99"/>
    <w:semiHidden/>
    <w:rsid w:val="00EB6FB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B6FB1"/>
    <w:rPr>
      <w:b/>
      <w:bCs/>
    </w:rPr>
  </w:style>
  <w:style w:type="character" w:customStyle="1" w:styleId="CommentSubjectChar">
    <w:name w:val="Comment Subject Char"/>
    <w:basedOn w:val="CommentTextChar"/>
    <w:link w:val="CommentSubject"/>
    <w:uiPriority w:val="99"/>
    <w:semiHidden/>
    <w:rsid w:val="00EB6FB1"/>
    <w:rPr>
      <w:rFonts w:ascii="Times New Roman" w:hAnsi="Times New Roman"/>
      <w:b/>
      <w:bCs/>
      <w:sz w:val="20"/>
      <w:szCs w:val="20"/>
    </w:rPr>
  </w:style>
  <w:style w:type="character" w:customStyle="1" w:styleId="UnresolvedMention">
    <w:name w:val="Unresolved Mention"/>
    <w:basedOn w:val="DefaultParagraphFont"/>
    <w:uiPriority w:val="99"/>
    <w:semiHidden/>
    <w:unhideWhenUsed/>
    <w:rsid w:val="00EB6FB1"/>
    <w:rPr>
      <w:color w:val="605E5C"/>
      <w:shd w:val="clear" w:color="auto" w:fill="E1DFDD"/>
    </w:rPr>
  </w:style>
  <w:style w:type="paragraph" w:styleId="Header">
    <w:name w:val="header"/>
    <w:basedOn w:val="Normal"/>
    <w:link w:val="HeaderChar"/>
    <w:uiPriority w:val="99"/>
    <w:unhideWhenUsed/>
    <w:rsid w:val="00962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852"/>
    <w:rPr>
      <w:rFonts w:ascii="Times New Roman" w:hAnsi="Times New Roman"/>
      <w:sz w:val="24"/>
    </w:rPr>
  </w:style>
  <w:style w:type="paragraph" w:styleId="Footer">
    <w:name w:val="footer"/>
    <w:basedOn w:val="Normal"/>
    <w:link w:val="FooterChar"/>
    <w:uiPriority w:val="99"/>
    <w:unhideWhenUsed/>
    <w:rsid w:val="00962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852"/>
    <w:rPr>
      <w:rFonts w:ascii="Times New Roman" w:hAnsi="Times New Roman"/>
      <w:sz w:val="24"/>
    </w:rPr>
  </w:style>
  <w:style w:type="paragraph" w:styleId="NormalWeb">
    <w:name w:val="Normal (Web)"/>
    <w:basedOn w:val="Normal"/>
    <w:uiPriority w:val="99"/>
    <w:unhideWhenUsed/>
    <w:rsid w:val="00CC7880"/>
    <w:pPr>
      <w:spacing w:after="160" w:line="259" w:lineRule="auto"/>
    </w:pPr>
    <w:rPr>
      <w:rFonts w:cs="Times New Roman"/>
      <w:kern w:val="2"/>
      <w:szCs w:val="24"/>
      <w:lang w:val="tr-TR"/>
      <w14:ligatures w14:val="standardContextual"/>
    </w:rPr>
  </w:style>
  <w:style w:type="character" w:customStyle="1" w:styleId="Heading1Char">
    <w:name w:val="Heading 1 Char"/>
    <w:basedOn w:val="DefaultParagraphFont"/>
    <w:link w:val="Heading1"/>
    <w:uiPriority w:val="9"/>
    <w:rsid w:val="00FE1DEA"/>
    <w:rPr>
      <w:rFonts w:eastAsiaTheme="minorEastAsia"/>
      <w:caps/>
      <w:color w:val="FFFFFF" w:themeColor="background1"/>
      <w:spacing w:val="15"/>
      <w:shd w:val="clear" w:color="auto" w:fill="5B9BD5" w:themeFill="accent1"/>
      <w:lang w:bidi="he-IL"/>
    </w:rPr>
  </w:style>
  <w:style w:type="character" w:customStyle="1" w:styleId="Heading2Char">
    <w:name w:val="Heading 2 Char"/>
    <w:basedOn w:val="DefaultParagraphFont"/>
    <w:link w:val="Heading2"/>
    <w:uiPriority w:val="9"/>
    <w:rsid w:val="00FE1DEA"/>
    <w:rPr>
      <w:rFonts w:eastAsiaTheme="minorEastAsia"/>
      <w:caps/>
      <w:spacing w:val="15"/>
      <w:sz w:val="20"/>
      <w:szCs w:val="20"/>
      <w:shd w:val="clear" w:color="auto" w:fill="DEEAF6" w:themeFill="accent1" w:themeFillTint="33"/>
      <w:lang w:bidi="he-IL"/>
    </w:rPr>
  </w:style>
  <w:style w:type="character" w:customStyle="1" w:styleId="Heading3Char">
    <w:name w:val="Heading 3 Char"/>
    <w:basedOn w:val="DefaultParagraphFont"/>
    <w:link w:val="Heading3"/>
    <w:uiPriority w:val="9"/>
    <w:semiHidden/>
    <w:rsid w:val="00FE1DEA"/>
    <w:rPr>
      <w:rFonts w:eastAsiaTheme="minorEastAsia"/>
      <w:caps/>
      <w:color w:val="1F4D78" w:themeColor="accent1" w:themeShade="7F"/>
      <w:spacing w:val="15"/>
      <w:sz w:val="20"/>
      <w:szCs w:val="20"/>
      <w:lang w:bidi="he-IL"/>
    </w:rPr>
  </w:style>
  <w:style w:type="character" w:customStyle="1" w:styleId="Heading4Char">
    <w:name w:val="Heading 4 Char"/>
    <w:basedOn w:val="DefaultParagraphFont"/>
    <w:link w:val="Heading4"/>
    <w:uiPriority w:val="9"/>
    <w:semiHidden/>
    <w:rsid w:val="00FE1DEA"/>
    <w:rPr>
      <w:rFonts w:eastAsiaTheme="minorEastAsia"/>
      <w:caps/>
      <w:color w:val="2E74B5" w:themeColor="accent1" w:themeShade="BF"/>
      <w:spacing w:val="10"/>
      <w:sz w:val="20"/>
      <w:szCs w:val="20"/>
      <w:lang w:bidi="he-IL"/>
    </w:rPr>
  </w:style>
  <w:style w:type="character" w:customStyle="1" w:styleId="Heading5Char">
    <w:name w:val="Heading 5 Char"/>
    <w:basedOn w:val="DefaultParagraphFont"/>
    <w:link w:val="Heading5"/>
    <w:uiPriority w:val="9"/>
    <w:semiHidden/>
    <w:rsid w:val="00FE1DEA"/>
    <w:rPr>
      <w:rFonts w:eastAsiaTheme="minorEastAsia"/>
      <w:caps/>
      <w:color w:val="2E74B5" w:themeColor="accent1" w:themeShade="BF"/>
      <w:spacing w:val="10"/>
      <w:sz w:val="20"/>
      <w:szCs w:val="20"/>
      <w:lang w:bidi="he-IL"/>
    </w:rPr>
  </w:style>
  <w:style w:type="character" w:customStyle="1" w:styleId="Heading6Char">
    <w:name w:val="Heading 6 Char"/>
    <w:basedOn w:val="DefaultParagraphFont"/>
    <w:link w:val="Heading6"/>
    <w:uiPriority w:val="9"/>
    <w:semiHidden/>
    <w:rsid w:val="00FE1DEA"/>
    <w:rPr>
      <w:rFonts w:eastAsiaTheme="minorEastAsia"/>
      <w:caps/>
      <w:color w:val="2E74B5" w:themeColor="accent1" w:themeShade="BF"/>
      <w:spacing w:val="10"/>
      <w:sz w:val="20"/>
      <w:szCs w:val="20"/>
      <w:lang w:bidi="he-IL"/>
    </w:rPr>
  </w:style>
  <w:style w:type="character" w:customStyle="1" w:styleId="Heading7Char">
    <w:name w:val="Heading 7 Char"/>
    <w:basedOn w:val="DefaultParagraphFont"/>
    <w:link w:val="Heading7"/>
    <w:uiPriority w:val="9"/>
    <w:semiHidden/>
    <w:rsid w:val="00FE1DEA"/>
    <w:rPr>
      <w:rFonts w:eastAsiaTheme="minorEastAsia"/>
      <w:caps/>
      <w:color w:val="2E74B5" w:themeColor="accent1" w:themeShade="BF"/>
      <w:spacing w:val="10"/>
      <w:sz w:val="20"/>
      <w:szCs w:val="20"/>
      <w:lang w:bidi="he-IL"/>
    </w:rPr>
  </w:style>
  <w:style w:type="character" w:customStyle="1" w:styleId="Heading8Char">
    <w:name w:val="Heading 8 Char"/>
    <w:basedOn w:val="DefaultParagraphFont"/>
    <w:link w:val="Heading8"/>
    <w:uiPriority w:val="9"/>
    <w:semiHidden/>
    <w:rsid w:val="00FE1DEA"/>
    <w:rPr>
      <w:rFonts w:eastAsiaTheme="minorEastAsia"/>
      <w:caps/>
      <w:spacing w:val="10"/>
      <w:sz w:val="18"/>
      <w:szCs w:val="18"/>
      <w:lang w:bidi="he-IL"/>
    </w:rPr>
  </w:style>
  <w:style w:type="character" w:customStyle="1" w:styleId="Heading9Char">
    <w:name w:val="Heading 9 Char"/>
    <w:basedOn w:val="DefaultParagraphFont"/>
    <w:link w:val="Heading9"/>
    <w:uiPriority w:val="9"/>
    <w:semiHidden/>
    <w:rsid w:val="00FE1DEA"/>
    <w:rPr>
      <w:rFonts w:eastAsiaTheme="minorEastAsia"/>
      <w:i/>
      <w:iCs/>
      <w:caps/>
      <w:spacing w:val="10"/>
      <w:sz w:val="18"/>
      <w:szCs w:val="18"/>
      <w:lang w:bidi="he-IL"/>
    </w:rPr>
  </w:style>
  <w:style w:type="numbering" w:customStyle="1" w:styleId="NoList1">
    <w:name w:val="No List1"/>
    <w:next w:val="NoList"/>
    <w:uiPriority w:val="99"/>
    <w:semiHidden/>
    <w:unhideWhenUsed/>
    <w:rsid w:val="00FE1DEA"/>
  </w:style>
  <w:style w:type="paragraph" w:customStyle="1" w:styleId="msonormal0">
    <w:name w:val="msonormal"/>
    <w:basedOn w:val="Normal"/>
    <w:rsid w:val="00FE1DEA"/>
    <w:pPr>
      <w:spacing w:before="100" w:beforeAutospacing="1" w:after="100" w:afterAutospacing="1" w:line="240" w:lineRule="auto"/>
    </w:pPr>
    <w:rPr>
      <w:rFonts w:eastAsia="Times New Roman" w:cs="Times New Roman"/>
      <w:szCs w:val="24"/>
      <w:lang w:bidi="he-IL"/>
    </w:rPr>
  </w:style>
  <w:style w:type="character" w:styleId="Strong">
    <w:name w:val="Strong"/>
    <w:uiPriority w:val="22"/>
    <w:qFormat/>
    <w:rsid w:val="00FE1DEA"/>
    <w:rPr>
      <w:b/>
      <w:bCs/>
    </w:rPr>
  </w:style>
  <w:style w:type="character" w:styleId="FollowedHyperlink">
    <w:name w:val="FollowedHyperlink"/>
    <w:basedOn w:val="DefaultParagraphFont"/>
    <w:uiPriority w:val="99"/>
    <w:semiHidden/>
    <w:unhideWhenUsed/>
    <w:rsid w:val="00FE1DEA"/>
    <w:rPr>
      <w:color w:val="800080"/>
      <w:u w:val="single"/>
    </w:rPr>
  </w:style>
  <w:style w:type="character" w:styleId="Emphasis">
    <w:name w:val="Emphasis"/>
    <w:uiPriority w:val="20"/>
    <w:qFormat/>
    <w:rsid w:val="00FE1DEA"/>
    <w:rPr>
      <w:caps/>
      <w:color w:val="1F4D78" w:themeColor="accent1" w:themeShade="7F"/>
      <w:spacing w:val="5"/>
    </w:rPr>
  </w:style>
  <w:style w:type="paragraph" w:styleId="Title">
    <w:name w:val="Title"/>
    <w:basedOn w:val="Normal"/>
    <w:next w:val="Normal"/>
    <w:link w:val="TitleChar"/>
    <w:uiPriority w:val="10"/>
    <w:qFormat/>
    <w:rsid w:val="00FE1DEA"/>
    <w:pPr>
      <w:bidi/>
      <w:spacing w:after="0"/>
    </w:pPr>
    <w:rPr>
      <w:rFonts w:asciiTheme="majorHAnsi" w:eastAsiaTheme="majorEastAsia" w:hAnsiTheme="majorHAnsi" w:cstheme="majorBidi"/>
      <w:caps/>
      <w:color w:val="5B9BD5" w:themeColor="accent1"/>
      <w:spacing w:val="10"/>
      <w:sz w:val="52"/>
      <w:szCs w:val="52"/>
      <w:lang w:bidi="he-IL"/>
    </w:rPr>
  </w:style>
  <w:style w:type="character" w:customStyle="1" w:styleId="TitleChar">
    <w:name w:val="Title Char"/>
    <w:basedOn w:val="DefaultParagraphFont"/>
    <w:link w:val="Title"/>
    <w:uiPriority w:val="10"/>
    <w:rsid w:val="00FE1DEA"/>
    <w:rPr>
      <w:rFonts w:asciiTheme="majorHAnsi" w:eastAsiaTheme="majorEastAsia" w:hAnsiTheme="majorHAnsi" w:cstheme="majorBidi"/>
      <w:caps/>
      <w:color w:val="5B9BD5" w:themeColor="accent1"/>
      <w:spacing w:val="10"/>
      <w:sz w:val="52"/>
      <w:szCs w:val="52"/>
      <w:lang w:bidi="he-IL"/>
    </w:rPr>
  </w:style>
  <w:style w:type="paragraph" w:styleId="NoSpacing">
    <w:name w:val="No Spacing"/>
    <w:uiPriority w:val="1"/>
    <w:qFormat/>
    <w:rsid w:val="00FE1DEA"/>
    <w:pPr>
      <w:bidi/>
      <w:spacing w:before="100" w:after="0" w:line="240" w:lineRule="auto"/>
    </w:pPr>
    <w:rPr>
      <w:rFonts w:eastAsiaTheme="minorEastAsia"/>
      <w:sz w:val="20"/>
      <w:szCs w:val="20"/>
      <w:lang w:bidi="he-IL"/>
    </w:rPr>
  </w:style>
  <w:style w:type="paragraph" w:styleId="EndnoteText">
    <w:name w:val="endnote text"/>
    <w:basedOn w:val="Normal"/>
    <w:link w:val="EndnoteTextChar"/>
    <w:uiPriority w:val="99"/>
    <w:unhideWhenUsed/>
    <w:rsid w:val="00FE1DEA"/>
    <w:pPr>
      <w:bidi/>
      <w:spacing w:before="100" w:after="0" w:line="240" w:lineRule="auto"/>
    </w:pPr>
    <w:rPr>
      <w:rFonts w:asciiTheme="minorHAnsi" w:eastAsiaTheme="minorEastAsia" w:hAnsiTheme="minorHAnsi"/>
      <w:sz w:val="20"/>
      <w:szCs w:val="20"/>
      <w:lang w:bidi="he-IL"/>
    </w:rPr>
  </w:style>
  <w:style w:type="character" w:customStyle="1" w:styleId="EndnoteTextChar">
    <w:name w:val="Endnote Text Char"/>
    <w:basedOn w:val="DefaultParagraphFont"/>
    <w:link w:val="EndnoteText"/>
    <w:uiPriority w:val="99"/>
    <w:rsid w:val="00FE1DEA"/>
    <w:rPr>
      <w:rFonts w:eastAsiaTheme="minorEastAsia"/>
      <w:sz w:val="20"/>
      <w:szCs w:val="20"/>
      <w:lang w:bidi="he-IL"/>
    </w:rPr>
  </w:style>
  <w:style w:type="character" w:styleId="EndnoteReference">
    <w:name w:val="endnote reference"/>
    <w:basedOn w:val="DefaultParagraphFont"/>
    <w:uiPriority w:val="99"/>
    <w:semiHidden/>
    <w:unhideWhenUsed/>
    <w:rsid w:val="00FE1DEA"/>
    <w:rPr>
      <w:vertAlign w:val="superscript"/>
    </w:rPr>
  </w:style>
  <w:style w:type="paragraph" w:styleId="Caption">
    <w:name w:val="caption"/>
    <w:basedOn w:val="Normal"/>
    <w:next w:val="Normal"/>
    <w:uiPriority w:val="35"/>
    <w:semiHidden/>
    <w:unhideWhenUsed/>
    <w:qFormat/>
    <w:rsid w:val="00FE1DEA"/>
    <w:pPr>
      <w:spacing w:before="100"/>
    </w:pPr>
    <w:rPr>
      <w:rFonts w:asciiTheme="minorHAnsi" w:eastAsiaTheme="minorEastAsia" w:hAnsiTheme="minorHAnsi"/>
      <w:b/>
      <w:bCs/>
      <w:color w:val="2E74B5" w:themeColor="accent1" w:themeShade="BF"/>
      <w:sz w:val="16"/>
      <w:szCs w:val="16"/>
      <w:lang w:bidi="he-IL"/>
    </w:rPr>
  </w:style>
  <w:style w:type="paragraph" w:styleId="Subtitle">
    <w:name w:val="Subtitle"/>
    <w:basedOn w:val="Normal"/>
    <w:next w:val="Normal"/>
    <w:link w:val="SubtitleChar"/>
    <w:uiPriority w:val="11"/>
    <w:qFormat/>
    <w:rsid w:val="00FE1DEA"/>
    <w:pPr>
      <w:spacing w:after="500" w:line="240" w:lineRule="auto"/>
    </w:pPr>
    <w:rPr>
      <w:rFonts w:asciiTheme="minorHAnsi" w:eastAsiaTheme="minorEastAsia" w:hAnsiTheme="minorHAnsi"/>
      <w:caps/>
      <w:color w:val="595959" w:themeColor="text1" w:themeTint="A6"/>
      <w:spacing w:val="10"/>
      <w:sz w:val="21"/>
      <w:szCs w:val="21"/>
      <w:lang w:bidi="he-IL"/>
    </w:rPr>
  </w:style>
  <w:style w:type="character" w:customStyle="1" w:styleId="SubtitleChar">
    <w:name w:val="Subtitle Char"/>
    <w:basedOn w:val="DefaultParagraphFont"/>
    <w:link w:val="Subtitle"/>
    <w:uiPriority w:val="11"/>
    <w:rsid w:val="00FE1DEA"/>
    <w:rPr>
      <w:rFonts w:eastAsiaTheme="minorEastAsia"/>
      <w:caps/>
      <w:color w:val="595959" w:themeColor="text1" w:themeTint="A6"/>
      <w:spacing w:val="10"/>
      <w:sz w:val="21"/>
      <w:szCs w:val="21"/>
      <w:lang w:bidi="he-IL"/>
    </w:rPr>
  </w:style>
  <w:style w:type="paragraph" w:styleId="Quote">
    <w:name w:val="Quote"/>
    <w:basedOn w:val="Normal"/>
    <w:next w:val="Normal"/>
    <w:link w:val="QuoteChar"/>
    <w:uiPriority w:val="29"/>
    <w:qFormat/>
    <w:rsid w:val="00FE1DEA"/>
    <w:pPr>
      <w:spacing w:before="100"/>
    </w:pPr>
    <w:rPr>
      <w:rFonts w:asciiTheme="minorHAnsi" w:eastAsiaTheme="minorEastAsia" w:hAnsiTheme="minorHAnsi"/>
      <w:i/>
      <w:iCs/>
      <w:szCs w:val="24"/>
      <w:lang w:bidi="he-IL"/>
    </w:rPr>
  </w:style>
  <w:style w:type="character" w:customStyle="1" w:styleId="QuoteChar">
    <w:name w:val="Quote Char"/>
    <w:basedOn w:val="DefaultParagraphFont"/>
    <w:link w:val="Quote"/>
    <w:uiPriority w:val="29"/>
    <w:rsid w:val="00FE1DEA"/>
    <w:rPr>
      <w:rFonts w:eastAsiaTheme="minorEastAsia"/>
      <w:i/>
      <w:iCs/>
      <w:sz w:val="24"/>
      <w:szCs w:val="24"/>
      <w:lang w:bidi="he-IL"/>
    </w:rPr>
  </w:style>
  <w:style w:type="paragraph" w:styleId="IntenseQuote">
    <w:name w:val="Intense Quote"/>
    <w:basedOn w:val="Normal"/>
    <w:next w:val="Normal"/>
    <w:link w:val="IntenseQuoteChar"/>
    <w:uiPriority w:val="30"/>
    <w:qFormat/>
    <w:rsid w:val="00FE1DEA"/>
    <w:pPr>
      <w:spacing w:before="240" w:after="240" w:line="240" w:lineRule="auto"/>
      <w:ind w:left="1080" w:right="1080"/>
      <w:jc w:val="center"/>
    </w:pPr>
    <w:rPr>
      <w:rFonts w:asciiTheme="minorHAnsi" w:eastAsiaTheme="minorEastAsia" w:hAnsiTheme="minorHAnsi"/>
      <w:color w:val="5B9BD5" w:themeColor="accent1"/>
      <w:szCs w:val="24"/>
      <w:lang w:bidi="he-IL"/>
    </w:rPr>
  </w:style>
  <w:style w:type="character" w:customStyle="1" w:styleId="IntenseQuoteChar">
    <w:name w:val="Intense Quote Char"/>
    <w:basedOn w:val="DefaultParagraphFont"/>
    <w:link w:val="IntenseQuote"/>
    <w:uiPriority w:val="30"/>
    <w:rsid w:val="00FE1DEA"/>
    <w:rPr>
      <w:rFonts w:eastAsiaTheme="minorEastAsia"/>
      <w:color w:val="5B9BD5" w:themeColor="accent1"/>
      <w:sz w:val="24"/>
      <w:szCs w:val="24"/>
      <w:lang w:bidi="he-IL"/>
    </w:rPr>
  </w:style>
  <w:style w:type="character" w:styleId="SubtleEmphasis">
    <w:name w:val="Subtle Emphasis"/>
    <w:uiPriority w:val="19"/>
    <w:qFormat/>
    <w:rsid w:val="00FE1DEA"/>
    <w:rPr>
      <w:i/>
      <w:iCs/>
      <w:color w:val="1F4D78" w:themeColor="accent1" w:themeShade="7F"/>
    </w:rPr>
  </w:style>
  <w:style w:type="character" w:styleId="IntenseEmphasis">
    <w:name w:val="Intense Emphasis"/>
    <w:uiPriority w:val="21"/>
    <w:qFormat/>
    <w:rsid w:val="00FE1DEA"/>
    <w:rPr>
      <w:b/>
      <w:bCs/>
      <w:caps/>
      <w:color w:val="1F4D78" w:themeColor="accent1" w:themeShade="7F"/>
      <w:spacing w:val="10"/>
    </w:rPr>
  </w:style>
  <w:style w:type="character" w:styleId="SubtleReference">
    <w:name w:val="Subtle Reference"/>
    <w:uiPriority w:val="31"/>
    <w:qFormat/>
    <w:rsid w:val="00FE1DEA"/>
    <w:rPr>
      <w:b/>
      <w:bCs/>
      <w:color w:val="5B9BD5" w:themeColor="accent1"/>
    </w:rPr>
  </w:style>
  <w:style w:type="character" w:styleId="IntenseReference">
    <w:name w:val="Intense Reference"/>
    <w:uiPriority w:val="32"/>
    <w:qFormat/>
    <w:rsid w:val="00FE1DEA"/>
    <w:rPr>
      <w:b/>
      <w:bCs/>
      <w:i/>
      <w:iCs/>
      <w:caps/>
      <w:color w:val="5B9BD5" w:themeColor="accent1"/>
    </w:rPr>
  </w:style>
  <w:style w:type="character" w:styleId="BookTitle">
    <w:name w:val="Book Title"/>
    <w:uiPriority w:val="33"/>
    <w:qFormat/>
    <w:rsid w:val="00FE1DEA"/>
    <w:rPr>
      <w:b/>
      <w:bCs/>
      <w:i/>
      <w:iCs/>
      <w:spacing w:val="0"/>
    </w:rPr>
  </w:style>
  <w:style w:type="paragraph" w:styleId="TOCHeading">
    <w:name w:val="TOC Heading"/>
    <w:basedOn w:val="Heading1"/>
    <w:next w:val="Normal"/>
    <w:uiPriority w:val="39"/>
    <w:semiHidden/>
    <w:unhideWhenUsed/>
    <w:qFormat/>
    <w:rsid w:val="00FE1DEA"/>
    <w:pPr>
      <w:bidi w:val="0"/>
      <w:outlineLvl w:val="9"/>
    </w:pPr>
  </w:style>
  <w:style w:type="table" w:styleId="TableGrid">
    <w:name w:val="Table Grid"/>
    <w:basedOn w:val="TableNormal"/>
    <w:uiPriority w:val="39"/>
    <w:rsid w:val="00FE1DEA"/>
    <w:pPr>
      <w:spacing w:after="0" w:line="240" w:lineRule="auto"/>
    </w:pPr>
    <w:rPr>
      <w:rFonts w:eastAsiaTheme="minorEastAsia"/>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E1DEA"/>
    <w:pPr>
      <w:spacing w:before="100" w:after="0" w:line="240" w:lineRule="auto"/>
    </w:pPr>
    <w:rPr>
      <w:rFonts w:eastAsiaTheme="minorEastAsia"/>
      <w:sz w:val="20"/>
      <w:szCs w:val="20"/>
      <w:lang w:bidi="he-I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98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6F9CA-0939-41D2-AF42-3A8EBB28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saeida abo sgher</dc:creator>
  <cp:keywords/>
  <dc:description/>
  <cp:lastModifiedBy>saeida abo sgher</cp:lastModifiedBy>
  <cp:revision>8</cp:revision>
  <cp:lastPrinted>2025-02-12T11:36:00Z</cp:lastPrinted>
  <dcterms:created xsi:type="dcterms:W3CDTF">2025-02-11T09:51:00Z</dcterms:created>
  <dcterms:modified xsi:type="dcterms:W3CDTF">2025-02-12T12:01:00Z</dcterms:modified>
</cp:coreProperties>
</file>